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3367F1"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3367F1" w:rsidRPr="00256233">
        <w:rPr>
          <w:rFonts w:ascii="Arial" w:hAnsi="Arial" w:cs="Arial"/>
          <w:b/>
          <w:sz w:val="28"/>
        </w:rPr>
      </w:r>
      <w:r w:rsidR="003367F1" w:rsidRPr="00256233">
        <w:rPr>
          <w:rFonts w:ascii="Arial" w:hAnsi="Arial" w:cs="Arial"/>
          <w:b/>
          <w:sz w:val="28"/>
        </w:rPr>
        <w:fldChar w:fldCharType="separate"/>
      </w:r>
      <w:r w:rsidR="004F6391">
        <w:rPr>
          <w:rFonts w:ascii="Arial" w:hAnsi="Arial" w:cs="Arial"/>
          <w:b/>
          <w:sz w:val="28"/>
        </w:rPr>
        <w:t>257</w:t>
      </w:r>
      <w:r w:rsidR="003367F1" w:rsidRPr="00256233">
        <w:rPr>
          <w:rFonts w:ascii="Arial" w:hAnsi="Arial" w:cs="Arial"/>
          <w:b/>
          <w:sz w:val="28"/>
        </w:rPr>
        <w:fldChar w:fldCharType="end"/>
      </w:r>
      <w:bookmarkEnd w:id="0"/>
      <w:r w:rsidRPr="00256233">
        <w:rPr>
          <w:rFonts w:ascii="Arial" w:hAnsi="Arial" w:cs="Arial"/>
          <w:b/>
          <w:sz w:val="28"/>
        </w:rPr>
        <w:t>/20</w:t>
      </w:r>
      <w:r w:rsidR="003367F1"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3367F1" w:rsidRPr="00256233">
        <w:rPr>
          <w:rFonts w:ascii="Arial" w:hAnsi="Arial" w:cs="Arial"/>
          <w:b/>
          <w:sz w:val="28"/>
        </w:rPr>
      </w:r>
      <w:r w:rsidR="003367F1" w:rsidRPr="00256233">
        <w:rPr>
          <w:rFonts w:ascii="Arial" w:hAnsi="Arial" w:cs="Arial"/>
          <w:b/>
          <w:sz w:val="28"/>
        </w:rPr>
        <w:fldChar w:fldCharType="separate"/>
      </w:r>
      <w:r w:rsidR="004F6391">
        <w:rPr>
          <w:rFonts w:ascii="Arial" w:hAnsi="Arial" w:cs="Arial"/>
          <w:b/>
          <w:sz w:val="28"/>
        </w:rPr>
        <w:t>16</w:t>
      </w:r>
      <w:r w:rsidR="003367F1"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3367F1"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3367F1" w:rsidRPr="00256233">
        <w:rPr>
          <w:rFonts w:ascii="Arial" w:hAnsi="Arial" w:cs="Arial"/>
          <w:b/>
          <w:sz w:val="28"/>
        </w:rPr>
      </w:r>
      <w:r w:rsidR="003367F1" w:rsidRPr="00256233">
        <w:rPr>
          <w:rFonts w:ascii="Arial" w:hAnsi="Arial" w:cs="Arial"/>
          <w:b/>
          <w:sz w:val="28"/>
        </w:rPr>
        <w:fldChar w:fldCharType="separate"/>
      </w:r>
      <w:r w:rsidR="004F6391">
        <w:rPr>
          <w:rFonts w:ascii="Arial" w:hAnsi="Arial" w:cs="Arial"/>
          <w:b/>
          <w:sz w:val="28"/>
        </w:rPr>
        <w:t>007538</w:t>
      </w:r>
      <w:r w:rsidR="003367F1" w:rsidRPr="00256233">
        <w:rPr>
          <w:rFonts w:ascii="Arial" w:hAnsi="Arial" w:cs="Arial"/>
          <w:b/>
          <w:sz w:val="28"/>
        </w:rPr>
        <w:fldChar w:fldCharType="end"/>
      </w:r>
      <w:bookmarkEnd w:id="2"/>
      <w:r w:rsidRPr="00256233">
        <w:rPr>
          <w:rFonts w:ascii="Arial" w:hAnsi="Arial" w:cs="Arial"/>
          <w:b/>
          <w:sz w:val="28"/>
        </w:rPr>
        <w:t>/20</w:t>
      </w:r>
      <w:r w:rsidR="003367F1"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3367F1" w:rsidRPr="00256233">
        <w:rPr>
          <w:rFonts w:ascii="Arial" w:hAnsi="Arial" w:cs="Arial"/>
          <w:b/>
          <w:sz w:val="28"/>
        </w:rPr>
      </w:r>
      <w:r w:rsidR="003367F1" w:rsidRPr="00256233">
        <w:rPr>
          <w:rFonts w:ascii="Arial" w:hAnsi="Arial" w:cs="Arial"/>
          <w:b/>
          <w:sz w:val="28"/>
        </w:rPr>
        <w:fldChar w:fldCharType="separate"/>
      </w:r>
      <w:r w:rsidR="004F6391">
        <w:rPr>
          <w:rFonts w:ascii="Arial" w:hAnsi="Arial" w:cs="Arial"/>
          <w:b/>
          <w:sz w:val="28"/>
        </w:rPr>
        <w:t>16</w:t>
      </w:r>
      <w:r w:rsidR="003367F1" w:rsidRPr="00256233">
        <w:rPr>
          <w:rFonts w:ascii="Arial" w:hAnsi="Arial" w:cs="Arial"/>
          <w:b/>
          <w:sz w:val="28"/>
        </w:rPr>
        <w:fldChar w:fldCharType="end"/>
      </w:r>
      <w:bookmarkEnd w:id="3"/>
      <w:r w:rsidRPr="00256233">
        <w:rPr>
          <w:rFonts w:ascii="Arial" w:hAnsi="Arial" w:cs="Arial"/>
          <w:b/>
          <w:sz w:val="28"/>
        </w:rPr>
        <w:t>-</w:t>
      </w:r>
      <w:r w:rsidR="003367F1"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3367F1" w:rsidRPr="00256233">
        <w:rPr>
          <w:rFonts w:ascii="Arial" w:hAnsi="Arial" w:cs="Arial"/>
          <w:b/>
          <w:sz w:val="28"/>
        </w:rPr>
      </w:r>
      <w:r w:rsidR="003367F1" w:rsidRPr="00256233">
        <w:rPr>
          <w:rFonts w:ascii="Arial" w:hAnsi="Arial" w:cs="Arial"/>
          <w:b/>
          <w:sz w:val="28"/>
        </w:rPr>
        <w:fldChar w:fldCharType="separate"/>
      </w:r>
      <w:r w:rsidR="004F6391">
        <w:rPr>
          <w:rFonts w:ascii="Arial" w:hAnsi="Arial" w:cs="Arial"/>
          <w:b/>
          <w:sz w:val="28"/>
        </w:rPr>
        <w:t>17</w:t>
      </w:r>
      <w:r w:rsidR="003367F1" w:rsidRPr="00256233">
        <w:rPr>
          <w:rFonts w:ascii="Arial" w:hAnsi="Arial" w:cs="Arial"/>
          <w:b/>
          <w:sz w:val="28"/>
        </w:rPr>
        <w:fldChar w:fldCharType="end"/>
      </w:r>
      <w:bookmarkEnd w:id="4"/>
    </w:p>
    <w:p w:rsidR="00F13489" w:rsidRDefault="00F13489" w:rsidP="00256233">
      <w:pPr>
        <w:keepLines/>
        <w:widowControl w:val="0"/>
        <w:spacing w:before="120"/>
        <w:jc w:val="both"/>
        <w:rPr>
          <w:rFonts w:ascii="Arial" w:hAnsi="Arial" w:cs="Arial"/>
        </w:rPr>
      </w:pPr>
    </w:p>
    <w:p w:rsidR="00D72948" w:rsidRPr="00256233" w:rsidRDefault="00D72948" w:rsidP="00256233">
      <w:pPr>
        <w:keepLines/>
        <w:widowControl w:val="0"/>
        <w:spacing w:before="120"/>
        <w:jc w:val="both"/>
        <w:rPr>
          <w:rFonts w:ascii="Arial" w:hAnsi="Arial" w:cs="Arial"/>
        </w:rPr>
      </w:pPr>
    </w:p>
    <w:p w:rsidR="00CA24FB" w:rsidRPr="00256233" w:rsidRDefault="000A0C49" w:rsidP="00D72948">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3367F1" w:rsidRPr="008D6923">
        <w:rPr>
          <w:rFonts w:ascii="Arial" w:hAnsi="Arial" w:cs="Arial"/>
          <w:b/>
        </w:rPr>
        <w:fldChar w:fldCharType="begin">
          <w:ffData>
            <w:name w:val="Texto6"/>
            <w:enabled/>
            <w:calcOnExit w:val="0"/>
            <w:textInput/>
          </w:ffData>
        </w:fldChar>
      </w:r>
      <w:bookmarkStart w:id="5" w:name="Texto6"/>
      <w:r w:rsidR="005C0E9F" w:rsidRPr="008D6923">
        <w:rPr>
          <w:rFonts w:ascii="Arial" w:hAnsi="Arial" w:cs="Arial"/>
          <w:b/>
        </w:rPr>
        <w:instrText xml:space="preserve"> FORMTEXT </w:instrText>
      </w:r>
      <w:r w:rsidR="003367F1">
        <w:rPr>
          <w:rFonts w:ascii="Arial" w:hAnsi="Arial" w:cs="Arial"/>
          <w:b/>
        </w:rPr>
      </w:r>
      <w:r w:rsidR="003367F1">
        <w:rPr>
          <w:rFonts w:ascii="Arial" w:hAnsi="Arial" w:cs="Arial"/>
          <w:b/>
        </w:rPr>
        <w:fldChar w:fldCharType="separate"/>
      </w:r>
      <w:r w:rsidR="003367F1" w:rsidRPr="008D6923">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D72948">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3367F1"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3367F1" w:rsidRPr="002757CC">
        <w:rPr>
          <w:rFonts w:ascii="Arial" w:hAnsi="Arial" w:cs="Arial"/>
          <w:b/>
        </w:rPr>
      </w:r>
      <w:r w:rsidR="003367F1" w:rsidRPr="002757CC">
        <w:rPr>
          <w:rFonts w:ascii="Arial" w:hAnsi="Arial" w:cs="Arial"/>
          <w:b/>
        </w:rPr>
        <w:fldChar w:fldCharType="separate"/>
      </w:r>
      <w:r w:rsidR="008F34AA">
        <w:rPr>
          <w:rFonts w:ascii="Arial" w:hAnsi="Arial" w:cs="Arial"/>
          <w:b/>
        </w:rPr>
        <w:t>25</w:t>
      </w:r>
      <w:r w:rsidR="003367F1" w:rsidRPr="002757CC">
        <w:rPr>
          <w:rFonts w:ascii="Arial" w:hAnsi="Arial" w:cs="Arial"/>
          <w:b/>
        </w:rPr>
        <w:fldChar w:fldCharType="end"/>
      </w:r>
      <w:bookmarkEnd w:id="6"/>
      <w:r w:rsidR="005C0E9F" w:rsidRPr="002757CC">
        <w:rPr>
          <w:rFonts w:ascii="Arial" w:hAnsi="Arial" w:cs="Arial"/>
          <w:b/>
        </w:rPr>
        <w:t>/</w:t>
      </w:r>
      <w:r w:rsidR="003367F1"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3367F1" w:rsidRPr="002757CC">
        <w:rPr>
          <w:rFonts w:ascii="Arial" w:hAnsi="Arial" w:cs="Arial"/>
          <w:b/>
        </w:rPr>
      </w:r>
      <w:r w:rsidR="003367F1" w:rsidRPr="002757CC">
        <w:rPr>
          <w:rFonts w:ascii="Arial" w:hAnsi="Arial" w:cs="Arial"/>
          <w:b/>
        </w:rPr>
        <w:fldChar w:fldCharType="separate"/>
      </w:r>
      <w:r w:rsidR="008F34AA">
        <w:rPr>
          <w:rFonts w:ascii="Arial" w:hAnsi="Arial" w:cs="Arial"/>
          <w:b/>
        </w:rPr>
        <w:t>11</w:t>
      </w:r>
      <w:r w:rsidR="003367F1" w:rsidRPr="002757CC">
        <w:rPr>
          <w:rFonts w:ascii="Arial" w:hAnsi="Arial" w:cs="Arial"/>
          <w:b/>
        </w:rPr>
        <w:fldChar w:fldCharType="end"/>
      </w:r>
      <w:bookmarkEnd w:id="7"/>
      <w:r w:rsidR="005C0E9F" w:rsidRPr="002757CC">
        <w:rPr>
          <w:rFonts w:ascii="Arial" w:hAnsi="Arial" w:cs="Arial"/>
          <w:b/>
        </w:rPr>
        <w:t>/20</w:t>
      </w:r>
      <w:r w:rsidR="003367F1"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3367F1" w:rsidRPr="002757CC">
        <w:rPr>
          <w:rFonts w:ascii="Arial" w:hAnsi="Arial" w:cs="Arial"/>
          <w:b/>
        </w:rPr>
      </w:r>
      <w:r w:rsidR="003367F1" w:rsidRPr="002757CC">
        <w:rPr>
          <w:rFonts w:ascii="Arial" w:hAnsi="Arial" w:cs="Arial"/>
          <w:b/>
        </w:rPr>
        <w:fldChar w:fldCharType="separate"/>
      </w:r>
      <w:r w:rsidR="00EF35DC">
        <w:rPr>
          <w:rFonts w:ascii="Arial" w:hAnsi="Arial" w:cs="Arial"/>
          <w:b/>
        </w:rPr>
        <w:t>16</w:t>
      </w:r>
      <w:r w:rsidR="003367F1"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D72948">
      <w:pPr>
        <w:keepLines/>
        <w:widowControl w:val="0"/>
        <w:spacing w:before="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3367F1">
        <w:rPr>
          <w:rFonts w:ascii="Arial" w:hAnsi="Arial" w:cs="Arial"/>
          <w:b/>
        </w:rPr>
        <w:fldChar w:fldCharType="begin">
          <w:ffData>
            <w:name w:val="Texto549"/>
            <w:enabled/>
            <w:calcOnExit w:val="0"/>
            <w:textInput/>
          </w:ffData>
        </w:fldChar>
      </w:r>
      <w:bookmarkStart w:id="9" w:name="Texto549"/>
      <w:r w:rsidR="00BD4EA7">
        <w:rPr>
          <w:rFonts w:ascii="Arial" w:hAnsi="Arial" w:cs="Arial"/>
          <w:b/>
        </w:rPr>
        <w:instrText xml:space="preserve"> FORMTEXT </w:instrText>
      </w:r>
      <w:r w:rsidR="003367F1">
        <w:rPr>
          <w:rFonts w:ascii="Arial" w:hAnsi="Arial" w:cs="Arial"/>
          <w:b/>
        </w:rPr>
      </w:r>
      <w:r w:rsidR="003367F1">
        <w:rPr>
          <w:rFonts w:ascii="Arial" w:hAnsi="Arial" w:cs="Arial"/>
          <w:b/>
        </w:rPr>
        <w:fldChar w:fldCharType="separate"/>
      </w:r>
      <w:r w:rsidR="00EF35DC">
        <w:rPr>
          <w:rFonts w:ascii="Arial" w:hAnsi="Arial" w:cs="Arial"/>
          <w:b/>
          <w:noProof/>
        </w:rPr>
        <w:t>9</w:t>
      </w:r>
      <w:r w:rsidR="003367F1">
        <w:rPr>
          <w:rFonts w:ascii="Arial" w:hAnsi="Arial" w:cs="Arial"/>
          <w:b/>
        </w:rPr>
        <w:fldChar w:fldCharType="end"/>
      </w:r>
      <w:bookmarkEnd w:id="9"/>
      <w:r w:rsidR="00110EB5">
        <w:rPr>
          <w:rFonts w:ascii="Arial" w:hAnsi="Arial" w:cs="Arial"/>
          <w:b/>
        </w:rPr>
        <w:t>h</w:t>
      </w:r>
      <w:r w:rsidR="003367F1">
        <w:rPr>
          <w:rFonts w:ascii="Arial" w:hAnsi="Arial" w:cs="Arial"/>
          <w:b/>
        </w:rPr>
        <w:fldChar w:fldCharType="begin">
          <w:ffData>
            <w:name w:val="Texto550"/>
            <w:enabled/>
            <w:calcOnExit w:val="0"/>
            <w:textInput/>
          </w:ffData>
        </w:fldChar>
      </w:r>
      <w:bookmarkStart w:id="10" w:name="Texto550"/>
      <w:r w:rsidR="00BD4EA7">
        <w:rPr>
          <w:rFonts w:ascii="Arial" w:hAnsi="Arial" w:cs="Arial"/>
          <w:b/>
        </w:rPr>
        <w:instrText xml:space="preserve"> FORMTEXT </w:instrText>
      </w:r>
      <w:r w:rsidR="003367F1">
        <w:rPr>
          <w:rFonts w:ascii="Arial" w:hAnsi="Arial" w:cs="Arial"/>
          <w:b/>
        </w:rPr>
      </w:r>
      <w:r w:rsidR="003367F1">
        <w:rPr>
          <w:rFonts w:ascii="Arial" w:hAnsi="Arial" w:cs="Arial"/>
          <w:b/>
        </w:rPr>
        <w:fldChar w:fldCharType="separate"/>
      </w:r>
      <w:r w:rsidR="00EF35DC">
        <w:rPr>
          <w:rFonts w:ascii="Arial" w:hAnsi="Arial" w:cs="Arial"/>
          <w:b/>
          <w:noProof/>
        </w:rPr>
        <w:t>00</w:t>
      </w:r>
      <w:r w:rsidR="003367F1">
        <w:rPr>
          <w:rFonts w:ascii="Arial" w:hAnsi="Arial" w:cs="Arial"/>
          <w:b/>
        </w:rPr>
        <w:fldChar w:fldCharType="end"/>
      </w:r>
      <w:bookmarkEnd w:id="10"/>
      <w:r w:rsidR="00110EB5">
        <w:rPr>
          <w:rFonts w:ascii="Arial" w:hAnsi="Arial" w:cs="Arial"/>
          <w:b/>
        </w:rPr>
        <w:t>min.</w:t>
      </w:r>
    </w:p>
    <w:p w:rsidR="00256233" w:rsidRDefault="003B2B65" w:rsidP="00D72948">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D72948">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3367F1">
        <w:rPr>
          <w:rFonts w:ascii="Arial" w:hAnsi="Arial" w:cs="Arial"/>
          <w:b/>
        </w:rPr>
        <w:fldChar w:fldCharType="begin">
          <w:ffData>
            <w:name w:val="Texto523"/>
            <w:enabled/>
            <w:calcOnExit w:val="0"/>
            <w:textInput/>
          </w:ffData>
        </w:fldChar>
      </w:r>
      <w:bookmarkStart w:id="11" w:name="Texto523"/>
      <w:r w:rsidR="00B84452">
        <w:rPr>
          <w:rFonts w:ascii="Arial" w:hAnsi="Arial" w:cs="Arial"/>
          <w:b/>
        </w:rPr>
        <w:instrText xml:space="preserve"> FORMTEXT </w:instrText>
      </w:r>
      <w:r w:rsidR="003367F1">
        <w:rPr>
          <w:rFonts w:ascii="Arial" w:hAnsi="Arial" w:cs="Arial"/>
          <w:b/>
        </w:rPr>
      </w:r>
      <w:r w:rsidR="003367F1">
        <w:rPr>
          <w:rFonts w:ascii="Arial" w:hAnsi="Arial" w:cs="Arial"/>
          <w:b/>
        </w:rPr>
        <w:fldChar w:fldCharType="separate"/>
      </w:r>
      <w:r w:rsidR="004F6391">
        <w:rPr>
          <w:rFonts w:ascii="Arial" w:hAnsi="Arial" w:cs="Arial"/>
          <w:b/>
          <w:noProof/>
        </w:rPr>
        <w:t>INSTALAÇÃO DE INFRAESTRUTURA DE ÁUDIO E VIDEO PARA LABORATÓRIO DE PRÓTESE DENTÁRIA</w:t>
      </w:r>
      <w:r w:rsidR="003367F1">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3367F1" w:rsidP="005373FF">
      <w:pPr>
        <w:pStyle w:val="PargrafodaLista"/>
        <w:keepLines/>
        <w:widowControl w:val="0"/>
        <w:numPr>
          <w:ilvl w:val="1"/>
          <w:numId w:val="9"/>
        </w:numPr>
        <w:spacing w:before="120"/>
        <w:contextualSpacing w:val="0"/>
        <w:jc w:val="both"/>
        <w:rPr>
          <w:rFonts w:ascii="Arial" w:hAnsi="Arial" w:cs="Arial"/>
        </w:rPr>
      </w:pPr>
      <w:r>
        <w:rPr>
          <w:rFonts w:ascii="Arial" w:hAnsi="Arial" w:cs="Arial"/>
        </w:rPr>
        <w:fldChar w:fldCharType="begin">
          <w:ffData>
            <w:name w:val="Texto555"/>
            <w:enabled/>
            <w:calcOnExit w:val="0"/>
            <w:textInput/>
          </w:ffData>
        </w:fldChar>
      </w:r>
      <w:bookmarkStart w:id="12" w:name="Texto555"/>
      <w:r w:rsidR="005373FF">
        <w:rPr>
          <w:rFonts w:ascii="Arial" w:hAnsi="Arial" w:cs="Arial"/>
        </w:rPr>
        <w:instrText xml:space="preserve"> FORMTEXT </w:instrText>
      </w:r>
      <w:r>
        <w:rPr>
          <w:rFonts w:ascii="Arial" w:hAnsi="Arial" w:cs="Arial"/>
        </w:rPr>
      </w:r>
      <w:r>
        <w:rPr>
          <w:rFonts w:ascii="Arial" w:hAnsi="Arial" w:cs="Arial"/>
        </w:rPr>
        <w:fldChar w:fldCharType="separate"/>
      </w:r>
      <w:r w:rsidR="005373FF" w:rsidRPr="005373FF">
        <w:rPr>
          <w:rFonts w:ascii="Arial" w:hAnsi="Arial" w:cs="Arial"/>
          <w:noProof/>
        </w:rPr>
        <w:t>A licitação será dividida em itens, conforme tabela constante do Termo de Referência, facultando-se a licitante a participação em quantos itens forem de seu interesse</w:t>
      </w:r>
      <w:r>
        <w:rPr>
          <w:rFonts w:ascii="Arial" w:hAnsi="Arial" w:cs="Arial"/>
        </w:rPr>
        <w:fldChar w:fldCharType="end"/>
      </w:r>
      <w:bookmarkEnd w:id="12"/>
      <w:r w:rsidR="00CA24FB" w:rsidRPr="002757CC">
        <w:rPr>
          <w:rFonts w:ascii="Arial" w:hAnsi="Arial" w:cs="Arial"/>
        </w:rPr>
        <w:t xml:space="preserve">. </w:t>
      </w:r>
    </w:p>
    <w:p w:rsidR="00CA24FB" w:rsidRPr="002757CC" w:rsidRDefault="00CA24FB"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3367F1" w:rsidRPr="002757CC">
        <w:rPr>
          <w:rFonts w:ascii="Arial" w:hAnsi="Arial" w:cs="Arial"/>
        </w:rPr>
        <w:fldChar w:fldCharType="begin">
          <w:ffData>
            <w:name w:val="Texto11"/>
            <w:enabled/>
            <w:calcOnExit w:val="0"/>
            <w:textInput/>
          </w:ffData>
        </w:fldChar>
      </w:r>
      <w:bookmarkStart w:id="13" w:name="Texto11"/>
      <w:r w:rsidR="009D5D8B"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004F6391">
        <w:rPr>
          <w:rFonts w:ascii="Arial" w:hAnsi="Arial" w:cs="Arial"/>
        </w:rPr>
        <w:t>16</w:t>
      </w:r>
      <w:r w:rsidR="003367F1" w:rsidRPr="002757CC">
        <w:rPr>
          <w:rFonts w:ascii="Arial" w:hAnsi="Arial" w:cs="Arial"/>
        </w:rPr>
        <w:fldChar w:fldCharType="end"/>
      </w:r>
      <w:bookmarkEnd w:id="13"/>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3367F1" w:rsidRPr="002757CC">
        <w:rPr>
          <w:rFonts w:ascii="Arial" w:hAnsi="Arial" w:cs="Arial"/>
        </w:rPr>
        <w:fldChar w:fldCharType="begin">
          <w:ffData>
            <w:name w:val="Texto12"/>
            <w:enabled/>
            <w:calcOnExit w:val="0"/>
            <w:textInput/>
          </w:ffData>
        </w:fldChar>
      </w:r>
      <w:bookmarkStart w:id="14" w:name="Texto12"/>
      <w:r w:rsidR="009D5D8B"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004F6391">
        <w:t>0112</w:t>
      </w:r>
      <w:r w:rsidR="003367F1" w:rsidRPr="002757CC">
        <w:rPr>
          <w:rFonts w:ascii="Arial" w:hAnsi="Arial" w:cs="Arial"/>
        </w:rPr>
        <w:fldChar w:fldCharType="end"/>
      </w:r>
      <w:bookmarkEnd w:id="14"/>
      <w:r w:rsidR="009D5D8B" w:rsidRPr="002757CC">
        <w:rPr>
          <w:rFonts w:ascii="Arial" w:hAnsi="Arial" w:cs="Arial"/>
        </w:rPr>
        <w:tab/>
      </w:r>
      <w:r w:rsidR="009D5D8B" w:rsidRPr="002757CC">
        <w:rPr>
          <w:rFonts w:ascii="Arial" w:hAnsi="Arial" w:cs="Arial"/>
        </w:rPr>
        <w:tab/>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3367F1" w:rsidRPr="002757CC">
        <w:rPr>
          <w:rFonts w:ascii="Arial" w:hAnsi="Arial" w:cs="Arial"/>
        </w:rPr>
        <w:fldChar w:fldCharType="begin">
          <w:ffData>
            <w:name w:val="Texto13"/>
            <w:enabled/>
            <w:calcOnExit w:val="0"/>
            <w:textInput/>
          </w:ffData>
        </w:fldChar>
      </w:r>
      <w:bookmarkStart w:id="15" w:name="Texto13"/>
      <w:r w:rsidR="009D5D8B"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004F6391">
        <w:t>108505</w:t>
      </w:r>
      <w:r w:rsidR="003367F1" w:rsidRPr="002757CC">
        <w:rPr>
          <w:rFonts w:ascii="Arial" w:hAnsi="Arial" w:cs="Arial"/>
        </w:rPr>
        <w:fldChar w:fldCharType="end"/>
      </w:r>
      <w:bookmarkEnd w:id="15"/>
      <w:r w:rsidRPr="002757CC">
        <w:rPr>
          <w:rFonts w:ascii="Arial" w:hAnsi="Arial" w:cs="Arial"/>
        </w:rPr>
        <w:t xml:space="preserve">  </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3367F1" w:rsidRPr="002757CC">
        <w:rPr>
          <w:rFonts w:ascii="Arial" w:hAnsi="Arial" w:cs="Arial"/>
        </w:rPr>
        <w:fldChar w:fldCharType="begin">
          <w:ffData>
            <w:name w:val="Texto14"/>
            <w:enabled/>
            <w:calcOnExit w:val="0"/>
            <w:textInput/>
          </w:ffData>
        </w:fldChar>
      </w:r>
      <w:bookmarkStart w:id="16" w:name="Texto14"/>
      <w:r w:rsidR="009D5D8B"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00F863D5">
        <w:t>3390</w:t>
      </w:r>
      <w:r w:rsidR="002D69F6">
        <w:t>.</w:t>
      </w:r>
      <w:r w:rsidR="00F863D5">
        <w:t>3</w:t>
      </w:r>
      <w:r w:rsidR="00DA4729">
        <w:t>9</w:t>
      </w:r>
      <w:r w:rsidR="003367F1" w:rsidRPr="002757CC">
        <w:rPr>
          <w:rFonts w:ascii="Arial" w:hAnsi="Arial" w:cs="Arial"/>
        </w:rPr>
        <w:fldChar w:fldCharType="end"/>
      </w:r>
      <w:bookmarkEnd w:id="16"/>
    </w:p>
    <w:p w:rsidR="00AE6601" w:rsidRPr="0039251B" w:rsidRDefault="00AE6601" w:rsidP="00D72948">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D72948">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3367F1"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3367F1" w:rsidRPr="00884F30">
        <w:rPr>
          <w:rFonts w:ascii="Arial" w:hAnsi="Arial" w:cs="Arial"/>
        </w:rPr>
      </w:r>
      <w:r w:rsidR="003367F1" w:rsidRPr="00884F30">
        <w:rPr>
          <w:rFonts w:ascii="Arial" w:hAnsi="Arial" w:cs="Arial"/>
        </w:rPr>
        <w:fldChar w:fldCharType="separate"/>
      </w:r>
      <w:r>
        <w:rPr>
          <w:rFonts w:ascii="Arial" w:hAnsi="Arial" w:cs="Arial"/>
        </w:rPr>
        <w:t>228</w:t>
      </w:r>
      <w:r w:rsidR="003367F1" w:rsidRPr="00884F30">
        <w:rPr>
          <w:rFonts w:ascii="Arial" w:hAnsi="Arial" w:cs="Arial"/>
        </w:rPr>
        <w:fldChar w:fldCharType="end"/>
      </w:r>
      <w:r w:rsidRPr="00884F30">
        <w:rPr>
          <w:rFonts w:ascii="Arial" w:hAnsi="Arial" w:cs="Arial"/>
        </w:rPr>
        <w:t xml:space="preserve">, de </w:t>
      </w:r>
      <w:r w:rsidR="003367F1"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367F1" w:rsidRPr="00884F30">
        <w:rPr>
          <w:rFonts w:ascii="Arial" w:hAnsi="Arial" w:cs="Arial"/>
        </w:rPr>
      </w:r>
      <w:r w:rsidR="003367F1" w:rsidRPr="00884F30">
        <w:rPr>
          <w:rFonts w:ascii="Arial" w:hAnsi="Arial" w:cs="Arial"/>
        </w:rPr>
        <w:fldChar w:fldCharType="separate"/>
      </w:r>
      <w:r>
        <w:rPr>
          <w:rFonts w:ascii="Arial" w:hAnsi="Arial" w:cs="Arial"/>
        </w:rPr>
        <w:t>15</w:t>
      </w:r>
      <w:r w:rsidR="003367F1" w:rsidRPr="00884F30">
        <w:rPr>
          <w:rFonts w:ascii="Arial" w:hAnsi="Arial" w:cs="Arial"/>
        </w:rPr>
        <w:fldChar w:fldCharType="end"/>
      </w:r>
      <w:r w:rsidRPr="00884F30">
        <w:rPr>
          <w:rFonts w:ascii="Arial" w:hAnsi="Arial" w:cs="Arial"/>
        </w:rPr>
        <w:t xml:space="preserve"> de </w:t>
      </w:r>
      <w:r w:rsidR="003367F1"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367F1" w:rsidRPr="00884F30">
        <w:rPr>
          <w:rFonts w:ascii="Arial" w:hAnsi="Arial" w:cs="Arial"/>
        </w:rPr>
      </w:r>
      <w:r w:rsidR="003367F1" w:rsidRPr="00884F30">
        <w:rPr>
          <w:rFonts w:ascii="Arial" w:hAnsi="Arial" w:cs="Arial"/>
        </w:rPr>
        <w:fldChar w:fldCharType="separate"/>
      </w:r>
      <w:r>
        <w:rPr>
          <w:rFonts w:ascii="Arial" w:hAnsi="Arial" w:cs="Arial"/>
        </w:rPr>
        <w:t>março</w:t>
      </w:r>
      <w:r w:rsidR="003367F1" w:rsidRPr="00884F30">
        <w:rPr>
          <w:rFonts w:ascii="Arial" w:hAnsi="Arial" w:cs="Arial"/>
        </w:rPr>
        <w:fldChar w:fldCharType="end"/>
      </w:r>
      <w:r w:rsidRPr="00884F30">
        <w:rPr>
          <w:rFonts w:ascii="Arial" w:hAnsi="Arial" w:cs="Arial"/>
        </w:rPr>
        <w:t xml:space="preserve"> de 20</w:t>
      </w:r>
      <w:r w:rsidR="003367F1"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367F1" w:rsidRPr="00884F30">
        <w:rPr>
          <w:rFonts w:ascii="Arial" w:hAnsi="Arial" w:cs="Arial"/>
        </w:rPr>
      </w:r>
      <w:r w:rsidR="003367F1" w:rsidRPr="00884F30">
        <w:rPr>
          <w:rFonts w:ascii="Arial" w:hAnsi="Arial" w:cs="Arial"/>
        </w:rPr>
        <w:fldChar w:fldCharType="separate"/>
      </w:r>
      <w:r>
        <w:rPr>
          <w:rFonts w:ascii="Arial" w:hAnsi="Arial" w:cs="Arial"/>
        </w:rPr>
        <w:t>16</w:t>
      </w:r>
      <w:r w:rsidR="003367F1" w:rsidRPr="00884F30">
        <w:rPr>
          <w:rFonts w:ascii="Arial" w:hAnsi="Arial" w:cs="Arial"/>
        </w:rPr>
        <w:fldChar w:fldCharType="end"/>
      </w:r>
      <w:r w:rsidRPr="00884F30">
        <w:rPr>
          <w:rFonts w:ascii="Arial" w:hAnsi="Arial" w:cs="Arial"/>
        </w:rPr>
        <w:t xml:space="preserve"> e sua respectiva Equipe de apoio, nomeada pela Portaria R nº </w:t>
      </w:r>
      <w:r w:rsidR="003367F1"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3367F1" w:rsidRPr="00884F30">
        <w:rPr>
          <w:rFonts w:ascii="Arial" w:hAnsi="Arial" w:cs="Arial"/>
        </w:rPr>
      </w:r>
      <w:r w:rsidR="003367F1" w:rsidRPr="00884F30">
        <w:rPr>
          <w:rFonts w:ascii="Arial" w:hAnsi="Arial" w:cs="Arial"/>
        </w:rPr>
        <w:fldChar w:fldCharType="separate"/>
      </w:r>
      <w:r w:rsidR="003A4D65">
        <w:rPr>
          <w:rFonts w:ascii="Arial" w:hAnsi="Arial" w:cs="Arial"/>
        </w:rPr>
        <w:t>868</w:t>
      </w:r>
      <w:r w:rsidR="003367F1" w:rsidRPr="00884F30">
        <w:rPr>
          <w:rFonts w:ascii="Arial" w:hAnsi="Arial" w:cs="Arial"/>
        </w:rPr>
        <w:fldChar w:fldCharType="end"/>
      </w:r>
      <w:r w:rsidRPr="00884F30">
        <w:rPr>
          <w:rFonts w:ascii="Arial" w:hAnsi="Arial" w:cs="Arial"/>
        </w:rPr>
        <w:t xml:space="preserve">, datada de </w:t>
      </w:r>
      <w:r w:rsidR="003367F1"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367F1" w:rsidRPr="00884F30">
        <w:rPr>
          <w:rFonts w:ascii="Arial" w:hAnsi="Arial" w:cs="Arial"/>
        </w:rPr>
      </w:r>
      <w:r w:rsidR="003367F1" w:rsidRPr="00884F30">
        <w:rPr>
          <w:rFonts w:ascii="Arial" w:hAnsi="Arial" w:cs="Arial"/>
        </w:rPr>
        <w:fldChar w:fldCharType="separate"/>
      </w:r>
      <w:r w:rsidR="003A4D65">
        <w:rPr>
          <w:rFonts w:ascii="Arial" w:hAnsi="Arial" w:cs="Arial"/>
        </w:rPr>
        <w:t>16</w:t>
      </w:r>
      <w:r w:rsidR="003367F1" w:rsidRPr="00884F30">
        <w:rPr>
          <w:rFonts w:ascii="Arial" w:hAnsi="Arial" w:cs="Arial"/>
        </w:rPr>
        <w:fldChar w:fldCharType="end"/>
      </w:r>
      <w:r w:rsidRPr="00884F30">
        <w:rPr>
          <w:rFonts w:ascii="Arial" w:hAnsi="Arial" w:cs="Arial"/>
        </w:rPr>
        <w:t xml:space="preserve"> de </w:t>
      </w:r>
      <w:r w:rsidR="003367F1"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367F1" w:rsidRPr="00884F30">
        <w:rPr>
          <w:rFonts w:ascii="Arial" w:hAnsi="Arial" w:cs="Arial"/>
        </w:rPr>
      </w:r>
      <w:r w:rsidR="003367F1" w:rsidRPr="00884F30">
        <w:rPr>
          <w:rFonts w:ascii="Arial" w:hAnsi="Arial" w:cs="Arial"/>
        </w:rPr>
        <w:fldChar w:fldCharType="separate"/>
      </w:r>
      <w:r>
        <w:rPr>
          <w:rFonts w:ascii="Arial" w:hAnsi="Arial" w:cs="Arial"/>
        </w:rPr>
        <w:t>agosto</w:t>
      </w:r>
      <w:r w:rsidR="003367F1" w:rsidRPr="00884F30">
        <w:rPr>
          <w:rFonts w:ascii="Arial" w:hAnsi="Arial" w:cs="Arial"/>
        </w:rPr>
        <w:fldChar w:fldCharType="end"/>
      </w:r>
      <w:r w:rsidRPr="00884F30">
        <w:rPr>
          <w:rFonts w:ascii="Arial" w:hAnsi="Arial" w:cs="Arial"/>
        </w:rPr>
        <w:t xml:space="preserve"> de 20</w:t>
      </w:r>
      <w:r w:rsidR="003367F1"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367F1" w:rsidRPr="00884F30">
        <w:rPr>
          <w:rFonts w:ascii="Arial" w:hAnsi="Arial" w:cs="Arial"/>
        </w:rPr>
      </w:r>
      <w:r w:rsidR="003367F1" w:rsidRPr="00884F30">
        <w:rPr>
          <w:rFonts w:ascii="Arial" w:hAnsi="Arial" w:cs="Arial"/>
        </w:rPr>
        <w:fldChar w:fldCharType="separate"/>
      </w:r>
      <w:r w:rsidR="003A4D65">
        <w:rPr>
          <w:rFonts w:ascii="Arial" w:hAnsi="Arial" w:cs="Arial"/>
        </w:rPr>
        <w:t>16</w:t>
      </w:r>
      <w:r w:rsidR="003367F1"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 xml:space="preserve">entidades empresariais </w:t>
      </w:r>
      <w:r w:rsidR="00CA24FB" w:rsidRPr="002757CC">
        <w:rPr>
          <w:rFonts w:ascii="Arial" w:hAnsi="Arial" w:cs="Arial"/>
        </w:rPr>
        <w:t>que estejam reunidas em consórcio</w:t>
      </w:r>
      <w:r w:rsidR="0077288A">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67D8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3367F1">
        <w:rPr>
          <w:rFonts w:ascii="Arial" w:hAnsi="Arial" w:cs="Arial"/>
        </w:rPr>
        <w:fldChar w:fldCharType="begin">
          <w:ffData>
            <w:name w:val="Texto524"/>
            <w:enabled/>
            <w:calcOnExit w:val="0"/>
            <w:textInput/>
          </w:ffData>
        </w:fldChar>
      </w:r>
      <w:bookmarkStart w:id="17" w:name="Texto524"/>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t</w:t>
      </w:r>
      <w:r w:rsidRPr="00DA4729">
        <w:rPr>
          <w:rFonts w:ascii="Arial" w:hAnsi="Arial" w:cs="Arial"/>
          <w:noProof/>
        </w:rPr>
        <w:t>otal</w:t>
      </w:r>
      <w:r w:rsidR="004F6391">
        <w:rPr>
          <w:rFonts w:ascii="Arial" w:hAnsi="Arial" w:cs="Arial"/>
          <w:noProof/>
        </w:rPr>
        <w:t xml:space="preserve"> </w:t>
      </w:r>
      <w:r w:rsidRPr="00DA4729">
        <w:rPr>
          <w:rFonts w:ascii="Arial" w:hAnsi="Arial" w:cs="Arial"/>
          <w:noProof/>
        </w:rPr>
        <w:t>do item</w:t>
      </w:r>
      <w:r w:rsidR="003367F1">
        <w:rPr>
          <w:rFonts w:ascii="Arial" w:hAnsi="Arial" w:cs="Arial"/>
        </w:rPr>
        <w:fldChar w:fldCharType="end"/>
      </w:r>
      <w:bookmarkEnd w:id="17"/>
      <w:r w:rsidRPr="00DA4729">
        <w:rPr>
          <w:rFonts w:ascii="Arial" w:hAnsi="Arial" w:cs="Arial"/>
        </w:rPr>
        <w:t xml:space="preserve">; </w:t>
      </w:r>
    </w:p>
    <w:p w:rsidR="00824831"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p>
    <w:p w:rsidR="001F7001" w:rsidRDefault="00970AAE" w:rsidP="00970AAE">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G</w:t>
      </w:r>
      <w:r w:rsidR="001F7001">
        <w:rPr>
          <w:rFonts w:ascii="Arial" w:hAnsi="Arial" w:cs="Arial"/>
        </w:rPr>
        <w:t>arantia</w:t>
      </w:r>
      <w:r>
        <w:rPr>
          <w:rFonts w:ascii="Arial" w:hAnsi="Arial" w:cs="Arial"/>
        </w:rPr>
        <w:t xml:space="preserve"> dos serviços </w:t>
      </w:r>
      <w:r w:rsidR="001F7001">
        <w:rPr>
          <w:rFonts w:ascii="Arial" w:hAnsi="Arial" w:cs="Arial"/>
        </w:rPr>
        <w:t>não pode</w:t>
      </w:r>
      <w:r>
        <w:rPr>
          <w:rFonts w:ascii="Arial" w:hAnsi="Arial" w:cs="Arial"/>
        </w:rPr>
        <w:t>ndo</w:t>
      </w:r>
      <w:r w:rsidR="001F7001">
        <w:rPr>
          <w:rFonts w:ascii="Arial" w:hAnsi="Arial" w:cs="Arial"/>
        </w:rPr>
        <w:t xml:space="preserve"> ser inferior a </w:t>
      </w:r>
      <w:r w:rsidR="003367F1">
        <w:rPr>
          <w:rFonts w:ascii="Arial" w:hAnsi="Arial" w:cs="Arial"/>
        </w:rPr>
        <w:fldChar w:fldCharType="begin">
          <w:ffData>
            <w:name w:val="Texto518"/>
            <w:enabled/>
            <w:calcOnExit w:val="0"/>
            <w:textInput/>
          </w:ffData>
        </w:fldChar>
      </w:r>
      <w:bookmarkStart w:id="18" w:name="Texto518"/>
      <w:r w:rsidR="001F7001">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D965DD">
        <w:rPr>
          <w:rFonts w:ascii="Arial" w:hAnsi="Arial" w:cs="Arial"/>
          <w:noProof/>
        </w:rPr>
        <w:t>12</w:t>
      </w:r>
      <w:r w:rsidR="003367F1">
        <w:rPr>
          <w:rFonts w:ascii="Arial" w:hAnsi="Arial" w:cs="Arial"/>
        </w:rPr>
        <w:fldChar w:fldCharType="end"/>
      </w:r>
      <w:bookmarkEnd w:id="18"/>
      <w:r w:rsidR="001F7001">
        <w:rPr>
          <w:rFonts w:ascii="Arial" w:hAnsi="Arial" w:cs="Arial"/>
        </w:rPr>
        <w:t xml:space="preserve"> (</w:t>
      </w:r>
      <w:r w:rsidR="003367F1">
        <w:rPr>
          <w:rFonts w:ascii="Arial" w:hAnsi="Arial" w:cs="Arial"/>
        </w:rPr>
        <w:fldChar w:fldCharType="begin">
          <w:ffData>
            <w:name w:val="Texto519"/>
            <w:enabled/>
            <w:calcOnExit w:val="0"/>
            <w:textInput/>
          </w:ffData>
        </w:fldChar>
      </w:r>
      <w:bookmarkStart w:id="19" w:name="Texto519"/>
      <w:r w:rsidR="001F7001">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D965DD">
        <w:rPr>
          <w:rFonts w:ascii="Arial" w:hAnsi="Arial" w:cs="Arial"/>
          <w:noProof/>
        </w:rPr>
        <w:t>doze</w:t>
      </w:r>
      <w:r w:rsidR="003367F1">
        <w:rPr>
          <w:rFonts w:ascii="Arial" w:hAnsi="Arial" w:cs="Arial"/>
        </w:rPr>
        <w:fldChar w:fldCharType="end"/>
      </w:r>
      <w:bookmarkEnd w:id="19"/>
      <w:r w:rsidR="001F7001">
        <w:rPr>
          <w:rFonts w:ascii="Arial" w:hAnsi="Arial" w:cs="Arial"/>
        </w:rPr>
        <w:t>) meses.</w:t>
      </w:r>
    </w:p>
    <w:p w:rsidR="00556BFF" w:rsidRDefault="00556BFF" w:rsidP="00556BFF">
      <w:pPr>
        <w:pStyle w:val="PargrafodaLista"/>
        <w:keepLines/>
        <w:widowControl w:val="0"/>
        <w:numPr>
          <w:ilvl w:val="3"/>
          <w:numId w:val="9"/>
        </w:numPr>
        <w:spacing w:before="120"/>
        <w:ind w:hanging="992"/>
        <w:contextualSpacing w:val="0"/>
        <w:jc w:val="both"/>
        <w:rPr>
          <w:rFonts w:ascii="Arial" w:hAnsi="Arial" w:cs="Arial"/>
        </w:rPr>
      </w:pPr>
      <w:r>
        <w:rPr>
          <w:rFonts w:ascii="Arial" w:hAnsi="Arial" w:cs="Arial"/>
        </w:rPr>
        <w:lastRenderedPageBreak/>
        <w:t xml:space="preserve">Caso a garantia seja menor que a acima descrita a </w:t>
      </w:r>
      <w:r w:rsidRPr="00D965DD">
        <w:rPr>
          <w:rFonts w:ascii="Arial" w:hAnsi="Arial" w:cs="Arial"/>
          <w:b/>
        </w:rPr>
        <w:t>Licitante Vencedora</w:t>
      </w:r>
      <w:r>
        <w:rPr>
          <w:rFonts w:ascii="Arial" w:hAnsi="Arial" w:cs="Arial"/>
        </w:rPr>
        <w:t xml:space="preserve"> </w:t>
      </w:r>
      <w:r w:rsidRPr="002757CC">
        <w:rPr>
          <w:rFonts w:ascii="Arial" w:hAnsi="Arial" w:cs="Arial"/>
        </w:rPr>
        <w:t>deverá</w:t>
      </w:r>
      <w:r>
        <w:rPr>
          <w:rFonts w:ascii="Arial" w:hAnsi="Arial" w:cs="Arial"/>
        </w:rPr>
        <w:t xml:space="preserve"> constar em sua proposta de forma clara e legível a garantia proposta, devendo a </w:t>
      </w:r>
      <w:r w:rsidRPr="005F44F1">
        <w:rPr>
          <w:rFonts w:ascii="Arial" w:hAnsi="Arial" w:cs="Arial"/>
          <w:b/>
        </w:rPr>
        <w:t>Universidade</w:t>
      </w:r>
      <w:r>
        <w:rPr>
          <w:rFonts w:ascii="Arial" w:hAnsi="Arial" w:cs="Arial"/>
        </w:rPr>
        <w:t xml:space="preserve"> aceita-la expressamente. </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3367F1"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009B2DC6" w:rsidRPr="002757CC">
        <w:rPr>
          <w:rFonts w:ascii="Arial" w:hAnsi="Arial" w:cs="Arial"/>
        </w:rPr>
        <w:t>60</w:t>
      </w:r>
      <w:r w:rsidR="003367F1" w:rsidRPr="002757CC">
        <w:rPr>
          <w:rFonts w:ascii="Arial" w:hAnsi="Arial" w:cs="Arial"/>
        </w:rPr>
        <w:fldChar w:fldCharType="end"/>
      </w:r>
      <w:bookmarkEnd w:id="20"/>
      <w:r w:rsidR="009B2DC6" w:rsidRPr="002757CC">
        <w:rPr>
          <w:rFonts w:ascii="Arial" w:hAnsi="Arial" w:cs="Arial"/>
        </w:rPr>
        <w:t xml:space="preserve"> (</w:t>
      </w:r>
      <w:r w:rsidR="003367F1"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009B2DC6" w:rsidRPr="002757CC">
        <w:rPr>
          <w:rFonts w:ascii="Arial" w:hAnsi="Arial" w:cs="Arial"/>
        </w:rPr>
        <w:t>sessenta</w:t>
      </w:r>
      <w:r w:rsidR="003367F1"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r w:rsidR="00D03499" w:rsidRPr="002757CC">
        <w:rPr>
          <w:rFonts w:ascii="Arial" w:hAnsi="Arial" w:cs="Arial"/>
        </w:rPr>
        <w:t>locais indicados</w:t>
      </w:r>
      <w:r w:rsidRPr="002757CC">
        <w:rPr>
          <w:rFonts w:ascii="Arial" w:hAnsi="Arial" w:cs="Arial"/>
        </w:rPr>
        <w:t xml:space="preserve">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3367F1">
        <w:rPr>
          <w:rFonts w:ascii="Arial" w:hAnsi="Arial" w:cs="Arial"/>
        </w:rPr>
        <w:fldChar w:fldCharType="begin">
          <w:ffData>
            <w:name w:val="Texto525"/>
            <w:enabled/>
            <w:calcOnExit w:val="0"/>
            <w:textInput/>
          </w:ffData>
        </w:fldChar>
      </w:r>
      <w:bookmarkStart w:id="22" w:name="Texto525"/>
      <w:r w:rsidR="00970AAE">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970AAE" w:rsidRPr="00095669">
        <w:rPr>
          <w:rFonts w:ascii="Arial" w:hAnsi="Arial" w:cs="Arial"/>
          <w:noProof/>
        </w:rPr>
        <w:t>Termo de Referência</w:t>
      </w:r>
      <w:r w:rsidR="003367F1">
        <w:rPr>
          <w:rFonts w:ascii="Arial" w:hAnsi="Arial" w:cs="Arial"/>
        </w:rPr>
        <w:fldChar w:fldCharType="end"/>
      </w:r>
      <w:bookmarkEnd w:id="22"/>
      <w:r w:rsidR="00970AAE">
        <w:rPr>
          <w:rFonts w:ascii="Arial" w:hAnsi="Arial" w:cs="Arial"/>
        </w:rPr>
        <w:t>.</w:t>
      </w:r>
      <w:r w:rsidR="00E06595" w:rsidRPr="002757CC">
        <w:rPr>
          <w:rFonts w:ascii="Arial" w:hAnsi="Arial" w:cs="Arial"/>
        </w:rPr>
        <w:t xml:space="preserve"> </w:t>
      </w:r>
    </w:p>
    <w:p w:rsidR="000149A6" w:rsidRDefault="000149A6" w:rsidP="000149A6">
      <w:pPr>
        <w:keepLines/>
        <w:widowControl w:val="0"/>
        <w:numPr>
          <w:ilvl w:val="2"/>
          <w:numId w:val="24"/>
        </w:numPr>
        <w:spacing w:before="100"/>
        <w:ind w:hanging="992"/>
        <w:jc w:val="both"/>
        <w:rPr>
          <w:rFonts w:ascii="Arial" w:eastAsia="Times New Roman" w:hAnsi="Arial" w:cs="Times New Roman"/>
          <w:szCs w:val="20"/>
        </w:rPr>
      </w:pPr>
      <w:r>
        <w:rPr>
          <w:rFonts w:ascii="Arial" w:eastAsia="Times New Roman" w:hAnsi="Arial" w:cs="Times New Roman"/>
          <w:szCs w:val="20"/>
        </w:rPr>
        <w:t>Será desclassificada automaticamente:</w:t>
      </w:r>
    </w:p>
    <w:p w:rsidR="000149A6" w:rsidRDefault="000149A6" w:rsidP="000149A6">
      <w:pPr>
        <w:keepLines/>
        <w:widowControl w:val="0"/>
        <w:numPr>
          <w:ilvl w:val="3"/>
          <w:numId w:val="24"/>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Pr>
          <w:rFonts w:ascii="Arial" w:eastAsia="Times New Roman" w:hAnsi="Arial" w:cs="Times New Roman"/>
          <w:b/>
          <w:szCs w:val="20"/>
        </w:rPr>
        <w:t>obrigatoriamente,</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3367F1" w:rsidRPr="003367F1">
        <w:rPr>
          <w:rFonts w:ascii="Arial" w:eastAsia="Times New Roman" w:hAnsi="Arial" w:cs="Times New Roman"/>
          <w:szCs w:val="20"/>
        </w:rPr>
        <w:fldChar w:fldCharType="begin">
          <w:ffData>
            <w:name w:val="Texto551"/>
            <w:enabled/>
            <w:calcOnExit w:val="0"/>
            <w:textInput/>
          </w:ffData>
        </w:fldChar>
      </w:r>
      <w:r>
        <w:rPr>
          <w:rFonts w:ascii="Arial" w:eastAsia="Times New Roman" w:hAnsi="Arial" w:cs="Times New Roman"/>
          <w:szCs w:val="20"/>
        </w:rPr>
        <w:instrText xml:space="preserve"> FORMTEXT </w:instrText>
      </w:r>
      <w:r w:rsidR="003367F1" w:rsidRPr="003367F1">
        <w:rPr>
          <w:rFonts w:ascii="Arial" w:eastAsia="Times New Roman" w:hAnsi="Arial" w:cs="Times New Roman"/>
          <w:szCs w:val="20"/>
        </w:rPr>
      </w:r>
      <w:r w:rsidR="003367F1" w:rsidRPr="003367F1">
        <w:rPr>
          <w:rFonts w:ascii="Arial" w:eastAsia="Times New Roman" w:hAnsi="Arial" w:cs="Times New Roman"/>
          <w:szCs w:val="20"/>
        </w:rPr>
        <w:fldChar w:fldCharType="separate"/>
      </w:r>
      <w:r>
        <w:rPr>
          <w:rFonts w:ascii="Arial" w:eastAsia="Times New Roman" w:hAnsi="Arial" w:cs="Times New Roman"/>
          <w:noProof/>
          <w:szCs w:val="20"/>
        </w:rPr>
        <w:t>6.6.</w:t>
      </w:r>
      <w:r w:rsidR="003367F1">
        <w:fldChar w:fldCharType="end"/>
      </w:r>
      <w:r>
        <w:rPr>
          <w:rFonts w:ascii="Arial" w:eastAsia="Times New Roman" w:hAnsi="Arial" w:cs="Times New Roman"/>
          <w:szCs w:val="20"/>
        </w:rPr>
        <w:t xml:space="preserve"> deste Edital.</w:t>
      </w:r>
    </w:p>
    <w:p w:rsidR="000149A6" w:rsidRDefault="000149A6" w:rsidP="000149A6">
      <w:pPr>
        <w:keepLines/>
        <w:widowControl w:val="0"/>
        <w:numPr>
          <w:ilvl w:val="4"/>
          <w:numId w:val="24"/>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 além das informações técnicas do</w:t>
      </w:r>
      <w:r w:rsidR="002A7728">
        <w:rPr>
          <w:rFonts w:ascii="Arial" w:eastAsia="Times New Roman" w:hAnsi="Arial" w:cs="Times New Roman"/>
          <w:szCs w:val="20"/>
        </w:rPr>
        <w:t>s s</w:t>
      </w:r>
      <w:r>
        <w:rPr>
          <w:rFonts w:ascii="Arial" w:eastAsia="Times New Roman" w:hAnsi="Arial" w:cs="Times New Roman"/>
          <w:szCs w:val="20"/>
        </w:rPr>
        <w:t>erviço</w:t>
      </w:r>
      <w:r w:rsidR="002A7728">
        <w:rPr>
          <w:rFonts w:ascii="Arial" w:eastAsia="Times New Roman" w:hAnsi="Arial" w:cs="Times New Roman"/>
          <w:szCs w:val="20"/>
        </w:rPr>
        <w:t>s</w:t>
      </w:r>
      <w:r>
        <w:rPr>
          <w:rFonts w:ascii="Arial" w:eastAsia="Times New Roman" w:hAnsi="Arial" w:cs="Times New Roman"/>
          <w:szCs w:val="20"/>
        </w:rPr>
        <w:t>, o prazo de garantia, entre outras informações pertinentes.</w:t>
      </w:r>
    </w:p>
    <w:p w:rsidR="00B145CD" w:rsidRPr="000149A6" w:rsidRDefault="00E06595" w:rsidP="000149A6">
      <w:pPr>
        <w:keepLines/>
        <w:widowControl w:val="0"/>
        <w:numPr>
          <w:ilvl w:val="2"/>
          <w:numId w:val="24"/>
        </w:numPr>
        <w:spacing w:before="100"/>
        <w:ind w:hanging="992"/>
        <w:jc w:val="both"/>
        <w:rPr>
          <w:rFonts w:ascii="Arial" w:eastAsia="Times New Roman" w:hAnsi="Arial" w:cs="Times New Roman"/>
          <w:szCs w:val="20"/>
        </w:rPr>
      </w:pPr>
      <w:r w:rsidRPr="000149A6">
        <w:rPr>
          <w:rFonts w:ascii="Arial" w:eastAsia="Times New Roman" w:hAnsi="Arial" w:cs="Times New Roman"/>
          <w:szCs w:val="20"/>
        </w:rPr>
        <w:t>A desclassificação será sempre fundamentada e registrada no sistema, com acompanhamento em tempo real por todos os participantes.</w:t>
      </w:r>
    </w:p>
    <w:p w:rsidR="00B145CD" w:rsidRPr="002757CC" w:rsidRDefault="00E06595" w:rsidP="000149A6">
      <w:pPr>
        <w:keepLines/>
        <w:widowControl w:val="0"/>
        <w:numPr>
          <w:ilvl w:val="2"/>
          <w:numId w:val="24"/>
        </w:numPr>
        <w:spacing w:before="100"/>
        <w:ind w:hanging="992"/>
        <w:jc w:val="both"/>
        <w:rPr>
          <w:rFonts w:ascii="Arial" w:hAnsi="Arial" w:cs="Arial"/>
        </w:rPr>
      </w:pPr>
      <w:r w:rsidRPr="000149A6">
        <w:rPr>
          <w:rFonts w:ascii="Arial" w:eastAsia="Times New Roman" w:hAnsi="Arial" w:cs="Times New Roman"/>
          <w:szCs w:val="20"/>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7326A6">
        <w:rPr>
          <w:rFonts w:ascii="Arial" w:hAnsi="Arial" w:cs="Arial"/>
        </w:rPr>
        <w:t>a</w:t>
      </w:r>
      <w:r w:rsidRPr="002757CC">
        <w:rPr>
          <w:rFonts w:ascii="Arial" w:hAnsi="Arial" w:cs="Arial"/>
        </w:rPr>
        <w:t>s licitantes.</w:t>
      </w:r>
    </w:p>
    <w:p w:rsidR="00B30BC2" w:rsidRPr="002757CC" w:rsidRDefault="00C67D8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lastRenderedPageBreak/>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Pr="002757CC" w:rsidRDefault="00970AAE" w:rsidP="00540654">
      <w:pPr>
        <w:pStyle w:val="PargrafodaLista"/>
        <w:keepLines/>
        <w:widowControl w:val="0"/>
        <w:numPr>
          <w:ilvl w:val="2"/>
          <w:numId w:val="9"/>
        </w:numPr>
        <w:spacing w:before="100"/>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3367F1" w:rsidRPr="00095669">
        <w:rPr>
          <w:rFonts w:ascii="Arial" w:hAnsi="Arial" w:cs="Arial"/>
          <w:noProof/>
        </w:rPr>
        <w:fldChar w:fldCharType="begin">
          <w:ffData>
            <w:name w:val="Texto526"/>
            <w:enabled/>
            <w:calcOnExit w:val="0"/>
            <w:textInput/>
          </w:ffData>
        </w:fldChar>
      </w:r>
      <w:bookmarkStart w:id="23" w:name="Texto526"/>
      <w:r w:rsidRPr="00095669">
        <w:rPr>
          <w:rFonts w:ascii="Arial" w:hAnsi="Arial" w:cs="Arial"/>
          <w:noProof/>
        </w:rPr>
        <w:instrText xml:space="preserve"> FORMTEXT </w:instrText>
      </w:r>
      <w:r w:rsidR="003367F1" w:rsidRPr="00095669">
        <w:rPr>
          <w:rFonts w:ascii="Arial" w:hAnsi="Arial" w:cs="Arial"/>
          <w:noProof/>
        </w:rPr>
      </w:r>
      <w:r w:rsidR="003367F1" w:rsidRPr="00095669">
        <w:rPr>
          <w:rFonts w:ascii="Arial" w:hAnsi="Arial" w:cs="Arial"/>
          <w:noProof/>
        </w:rPr>
        <w:fldChar w:fldCharType="separate"/>
      </w:r>
      <w:r w:rsidRPr="00095669">
        <w:rPr>
          <w:rFonts w:ascii="Arial" w:hAnsi="Arial" w:cs="Arial"/>
          <w:noProof/>
        </w:rPr>
        <w:t>total</w:t>
      </w:r>
      <w:r w:rsidR="003367F1" w:rsidRPr="00095669">
        <w:rPr>
          <w:rFonts w:ascii="Arial" w:hAnsi="Arial" w:cs="Arial"/>
          <w:noProof/>
        </w:rPr>
        <w:fldChar w:fldCharType="end"/>
      </w:r>
      <w:bookmarkEnd w:id="23"/>
      <w:r>
        <w:rPr>
          <w:rFonts w:ascii="Arial" w:hAnsi="Arial" w:cs="Arial"/>
        </w:rPr>
        <w:t>.</w:t>
      </w:r>
    </w:p>
    <w:p w:rsidR="00F70195" w:rsidRPr="002757CC" w:rsidRDefault="007326A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D03499">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C67D86">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C67D86">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B91CB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lastRenderedPageBreak/>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C67D86">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C67D86">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Serão admitidas proposta</w:t>
      </w:r>
      <w:r w:rsidR="00335B4F">
        <w:rPr>
          <w:rFonts w:ascii="Arial" w:hAnsi="Arial"/>
        </w:rPr>
        <w:t>s com preços superiores aos de r</w:t>
      </w:r>
      <w:r>
        <w:rPr>
          <w:rFonts w:ascii="Arial" w:hAnsi="Arial"/>
        </w:rPr>
        <w:t xml:space="preserve">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B765CB"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B765CB">
        <w:rPr>
          <w:rFonts w:ascii="Arial" w:hAnsi="Arial" w:cs="Arial"/>
        </w:rPr>
        <w:t xml:space="preserve"> licitante, para os quais ela</w:t>
      </w:r>
      <w:r w:rsidRPr="002757CC">
        <w:rPr>
          <w:rFonts w:ascii="Arial" w:hAnsi="Arial" w:cs="Arial"/>
        </w:rPr>
        <w:t xml:space="preserve"> renuncie a parcela ou à totalidade da remuneração. </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35B4F" w:rsidRPr="00C32CF3" w:rsidRDefault="00335B4F" w:rsidP="00335B4F">
      <w:pPr>
        <w:pStyle w:val="PargrafodaLista"/>
        <w:keepLines/>
        <w:widowControl w:val="0"/>
        <w:numPr>
          <w:ilvl w:val="2"/>
          <w:numId w:val="9"/>
        </w:numPr>
        <w:spacing w:before="100"/>
        <w:contextualSpacing w:val="0"/>
        <w:jc w:val="both"/>
        <w:rPr>
          <w:rFonts w:cs="Times New Roman"/>
          <w:bCs/>
          <w:iCs/>
          <w:szCs w:val="20"/>
        </w:rPr>
      </w:pPr>
      <w:r w:rsidRPr="00C32CF3">
        <w:rPr>
          <w:rFonts w:cs="Arial"/>
          <w:bCs/>
          <w:iCs/>
          <w:szCs w:val="20"/>
        </w:rPr>
        <w:t>Quando a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870664">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pelos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2A772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2A7728">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C67D86">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convocado a encaminhar, no prazo de </w:t>
      </w:r>
      <w:r w:rsidR="003367F1" w:rsidRPr="002757CC">
        <w:rPr>
          <w:rFonts w:ascii="Arial" w:hAnsi="Arial" w:cs="Arial"/>
        </w:rPr>
        <w:fldChar w:fldCharType="begin">
          <w:ffData>
            <w:name w:val="Texto23"/>
            <w:enabled/>
            <w:calcOnExit w:val="0"/>
            <w:textInput/>
          </w:ffData>
        </w:fldChar>
      </w:r>
      <w:bookmarkStart w:id="24" w:name="Texto23"/>
      <w:r w:rsidR="00D0625A"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00D0625A" w:rsidRPr="002757CC">
        <w:rPr>
          <w:rFonts w:ascii="Arial" w:hAnsi="Arial" w:cs="Arial"/>
        </w:rPr>
        <w:t>2</w:t>
      </w:r>
      <w:r w:rsidR="003367F1" w:rsidRPr="002757CC">
        <w:rPr>
          <w:rFonts w:ascii="Arial" w:hAnsi="Arial" w:cs="Arial"/>
        </w:rPr>
        <w:fldChar w:fldCharType="end"/>
      </w:r>
      <w:bookmarkEnd w:id="24"/>
      <w:r w:rsidR="00D0625A" w:rsidRPr="002757CC">
        <w:rPr>
          <w:rFonts w:ascii="Arial" w:hAnsi="Arial" w:cs="Arial"/>
        </w:rPr>
        <w:t xml:space="preserve"> (</w:t>
      </w:r>
      <w:r w:rsidR="003367F1" w:rsidRPr="002757CC">
        <w:rPr>
          <w:rFonts w:ascii="Arial" w:hAnsi="Arial" w:cs="Arial"/>
        </w:rPr>
        <w:fldChar w:fldCharType="begin">
          <w:ffData>
            <w:name w:val="Texto24"/>
            <w:enabled/>
            <w:calcOnExit w:val="0"/>
            <w:textInput/>
          </w:ffData>
        </w:fldChar>
      </w:r>
      <w:bookmarkStart w:id="25" w:name="Texto24"/>
      <w:r w:rsidR="00D0625A"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00D0625A" w:rsidRPr="002757CC">
        <w:rPr>
          <w:rFonts w:ascii="Arial" w:hAnsi="Arial" w:cs="Arial"/>
        </w:rPr>
        <w:t>duas</w:t>
      </w:r>
      <w:r w:rsidR="003367F1" w:rsidRPr="002757CC">
        <w:rPr>
          <w:rFonts w:ascii="Arial" w:hAnsi="Arial" w:cs="Arial"/>
        </w:rPr>
        <w:fldChar w:fldCharType="end"/>
      </w:r>
      <w:bookmarkEnd w:id="25"/>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lastRenderedPageBreak/>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870664" w:rsidRPr="00870664" w:rsidRDefault="00870664" w:rsidP="00870664">
      <w:pPr>
        <w:pStyle w:val="PargrafodaLista"/>
        <w:keepLines/>
        <w:widowControl w:val="0"/>
        <w:numPr>
          <w:ilvl w:val="1"/>
          <w:numId w:val="9"/>
        </w:numPr>
        <w:tabs>
          <w:tab w:val="clear" w:pos="567"/>
        </w:tabs>
        <w:spacing w:before="100"/>
        <w:contextualSpacing w:val="0"/>
        <w:jc w:val="both"/>
        <w:rPr>
          <w:rFonts w:ascii="Arial" w:hAnsi="Arial" w:cs="Arial"/>
        </w:rPr>
      </w:pPr>
      <w:r w:rsidRPr="00870664">
        <w:rPr>
          <w:rFonts w:ascii="Arial" w:hAnsi="Arial" w:cs="Arial"/>
        </w:rPr>
        <w:t xml:space="preserve">Os documentos </w:t>
      </w:r>
      <w:r>
        <w:rPr>
          <w:rFonts w:ascii="Arial" w:hAnsi="Arial" w:cs="Arial"/>
        </w:rPr>
        <w:t>acima deverão estar acompanhados de todas as alterações ou da consolidação respectiva.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C67D86">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870664" w:rsidRDefault="00870664" w:rsidP="00870664">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t xml:space="preserve">A título de </w:t>
      </w:r>
      <w:r w:rsidRPr="00870664">
        <w:rPr>
          <w:rFonts w:ascii="Arial" w:hAnsi="Arial" w:cs="Arial"/>
          <w:b/>
        </w:rPr>
        <w:t>qualificação econômico-financeira</w:t>
      </w:r>
      <w:r>
        <w:rPr>
          <w:rFonts w:ascii="Arial" w:hAnsi="Arial" w:cs="Arial"/>
        </w:rPr>
        <w:t>, também deverá ser apresentada certidão negativa de falência ou recuperação judicial expedida pelo distribuidor da sede da Licitante.</w:t>
      </w:r>
    </w:p>
    <w:p w:rsidR="00366EAA" w:rsidRDefault="003367F1" w:rsidP="00366EAA">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fldChar w:fldCharType="begin">
          <w:ffData>
            <w:name w:val="Texto552"/>
            <w:enabled/>
            <w:calcOnExit w:val="0"/>
            <w:textInput/>
          </w:ffData>
        </w:fldChar>
      </w:r>
      <w:bookmarkStart w:id="26" w:name="Texto552"/>
      <w:r w:rsidR="00366EAA">
        <w:rPr>
          <w:rFonts w:ascii="Arial" w:hAnsi="Arial" w:cs="Arial"/>
        </w:rPr>
        <w:instrText xml:space="preserve"> FORMTEXT </w:instrText>
      </w:r>
      <w:r>
        <w:rPr>
          <w:rFonts w:ascii="Arial" w:hAnsi="Arial" w:cs="Arial"/>
        </w:rPr>
      </w:r>
      <w:r>
        <w:rPr>
          <w:rFonts w:ascii="Arial" w:hAnsi="Arial" w:cs="Arial"/>
        </w:rPr>
        <w:fldChar w:fldCharType="separate"/>
      </w:r>
      <w:r w:rsidR="00366EAA" w:rsidRPr="00366EAA">
        <w:rPr>
          <w:rFonts w:ascii="Arial" w:hAnsi="Arial" w:cs="Arial"/>
          <w:noProof/>
        </w:rPr>
        <w:t>As Empresas cadastradas ou não no SICAF, deverão comprovar, ainda, a qualificação técnica, por meio de:</w:t>
      </w:r>
      <w:r>
        <w:rPr>
          <w:rFonts w:ascii="Arial" w:hAnsi="Arial" w:cs="Arial"/>
        </w:rPr>
        <w:fldChar w:fldCharType="end"/>
      </w:r>
      <w:bookmarkEnd w:id="26"/>
    </w:p>
    <w:p w:rsidR="005E7D6A" w:rsidRDefault="003367F1" w:rsidP="0088633B">
      <w:pPr>
        <w:pStyle w:val="PargrafodaLista"/>
        <w:keepLines/>
        <w:widowControl w:val="0"/>
        <w:numPr>
          <w:ilvl w:val="3"/>
          <w:numId w:val="9"/>
        </w:numPr>
        <w:spacing w:before="100"/>
        <w:ind w:left="3828" w:hanging="993"/>
        <w:contextualSpacing w:val="0"/>
        <w:jc w:val="both"/>
        <w:rPr>
          <w:rFonts w:ascii="Arial" w:hAnsi="Arial" w:cs="Arial"/>
        </w:rPr>
      </w:pPr>
      <w:r>
        <w:rPr>
          <w:rFonts w:ascii="Arial" w:hAnsi="Arial" w:cs="Arial"/>
        </w:rPr>
        <w:fldChar w:fldCharType="begin">
          <w:ffData>
            <w:name w:val="Texto554"/>
            <w:enabled/>
            <w:calcOnExit w:val="0"/>
            <w:textInput/>
          </w:ffData>
        </w:fldChar>
      </w:r>
      <w:bookmarkStart w:id="27" w:name="Texto554"/>
      <w:r w:rsidR="00366EAA">
        <w:rPr>
          <w:rFonts w:ascii="Arial" w:hAnsi="Arial" w:cs="Arial"/>
        </w:rPr>
        <w:instrText xml:space="preserve"> FORMTEXT </w:instrText>
      </w:r>
      <w:r>
        <w:rPr>
          <w:rFonts w:ascii="Arial" w:hAnsi="Arial" w:cs="Arial"/>
        </w:rPr>
      </w:r>
      <w:r>
        <w:rPr>
          <w:rFonts w:ascii="Arial" w:hAnsi="Arial" w:cs="Arial"/>
        </w:rPr>
        <w:fldChar w:fldCharType="separate"/>
      </w:r>
      <w:r w:rsidR="00366EAA" w:rsidRPr="00366EAA">
        <w:rPr>
          <w:rFonts w:ascii="Arial" w:hAnsi="Arial" w:cs="Arial"/>
          <w:noProof/>
        </w:rPr>
        <w:t>Atestado/Declaração de vistoria e ou Dispensa de Vistoria, conforme Modelos disponibilizados no Termo de Referência</w:t>
      </w:r>
      <w:r>
        <w:rPr>
          <w:rFonts w:ascii="Arial" w:hAnsi="Arial" w:cs="Arial"/>
        </w:rPr>
        <w:fldChar w:fldCharType="end"/>
      </w:r>
      <w:bookmarkEnd w:id="27"/>
      <w:r w:rsidR="005E7D6A">
        <w:rPr>
          <w:rFonts w:ascii="Arial" w:hAnsi="Arial" w:cs="Arial"/>
        </w:rPr>
        <w:t>.</w:t>
      </w:r>
    </w:p>
    <w:p w:rsidR="005E7D6A" w:rsidRPr="002757CC" w:rsidRDefault="005E7D6A" w:rsidP="00366EAA">
      <w:pPr>
        <w:pStyle w:val="PargrafodaLista"/>
        <w:keepLines/>
        <w:widowControl w:val="0"/>
        <w:numPr>
          <w:ilvl w:val="2"/>
          <w:numId w:val="9"/>
        </w:numPr>
        <w:spacing w:before="100"/>
        <w:ind w:left="2835"/>
        <w:contextualSpacing w:val="0"/>
        <w:jc w:val="both"/>
        <w:rPr>
          <w:rFonts w:ascii="Arial" w:hAnsi="Arial" w:cs="Arial"/>
        </w:rPr>
      </w:pPr>
      <w:r w:rsidRPr="002757CC">
        <w:rPr>
          <w:rFonts w:ascii="Arial" w:hAnsi="Arial" w:cs="Arial"/>
        </w:rPr>
        <w:t>A licitante enquadrada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6A0433">
      <w:pPr>
        <w:pStyle w:val="PargrafodaLista"/>
        <w:keepLines/>
        <w:widowControl w:val="0"/>
        <w:numPr>
          <w:ilvl w:val="1"/>
          <w:numId w:val="9"/>
        </w:numPr>
        <w:tabs>
          <w:tab w:val="clear" w:pos="567"/>
        </w:tabs>
        <w:spacing w:before="100"/>
        <w:ind w:left="1843" w:hanging="709"/>
        <w:contextualSpacing w:val="0"/>
        <w:jc w:val="both"/>
        <w:rPr>
          <w:rFonts w:ascii="Arial" w:hAnsi="Arial" w:cs="Arial"/>
        </w:rPr>
      </w:pPr>
      <w:r w:rsidRPr="002757CC">
        <w:rPr>
          <w:rFonts w:ascii="Arial" w:hAnsi="Arial" w:cs="Arial"/>
        </w:rPr>
        <w:lastRenderedPageBreak/>
        <w:t>Os documentos exigidos para habilitação relacionados nos subitens acima, deverão ser apresentados em meio digita</w:t>
      </w:r>
      <w:r w:rsidR="00C67D86">
        <w:rPr>
          <w:rFonts w:ascii="Arial" w:hAnsi="Arial" w:cs="Arial"/>
        </w:rPr>
        <w:t>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6A0433">
      <w:pPr>
        <w:pStyle w:val="PargrafodaLista"/>
        <w:keepLines/>
        <w:widowControl w:val="0"/>
        <w:numPr>
          <w:ilvl w:val="2"/>
          <w:numId w:val="9"/>
        </w:numPr>
        <w:spacing w:before="10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D03499" w:rsidRPr="007E0FF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D03499" w:rsidRPr="007E0FF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D03499"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ou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E7D6A">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E7D6A">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C67D86">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lastRenderedPageBreak/>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w:t>
      </w:r>
      <w:r w:rsidR="00C67D86">
        <w:rPr>
          <w:rFonts w:ascii="Arial" w:hAnsi="Arial" w:cs="Arial"/>
        </w:rPr>
        <w:t xml:space="preserve">do objeto contidas na proposta, </w:t>
      </w:r>
      <w:r w:rsidRPr="002757CC">
        <w:rPr>
          <w:rFonts w:ascii="Arial" w:hAnsi="Arial" w:cs="Arial"/>
        </w:rPr>
        <w:t xml:space="preserve">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C67D86">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Após a homologação da licitação, será </w:t>
      </w:r>
      <w:r w:rsidR="00630EA1">
        <w:rPr>
          <w:rFonts w:ascii="Arial" w:hAnsi="Arial" w:cs="Arial"/>
        </w:rPr>
        <w:t xml:space="preserve">emitida a </w:t>
      </w:r>
      <w:r w:rsidRPr="002757CC">
        <w:rPr>
          <w:rFonts w:ascii="Arial" w:hAnsi="Arial" w:cs="Arial"/>
        </w:rPr>
        <w:t>Nota de Empenho</w:t>
      </w:r>
      <w:r w:rsidR="00630EA1">
        <w:rPr>
          <w:rFonts w:ascii="Arial" w:hAnsi="Arial" w:cs="Arial"/>
        </w:rPr>
        <w:t xml:space="preserve"> e expedida a Ordem de Serviço</w:t>
      </w:r>
      <w:r w:rsidRPr="002757CC">
        <w:rPr>
          <w:rFonts w:ascii="Arial" w:hAnsi="Arial" w:cs="Arial"/>
        </w:rPr>
        <w:t>.</w:t>
      </w:r>
    </w:p>
    <w:p w:rsidR="0042063E"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w:t>
      </w:r>
      <w:r w:rsidR="00630EA1">
        <w:rPr>
          <w:rFonts w:ascii="Arial" w:hAnsi="Arial" w:cs="Arial"/>
        </w:rPr>
        <w:t xml:space="preserve"> e da Ordem de </w:t>
      </w:r>
      <w:r w:rsidR="0033572E">
        <w:rPr>
          <w:rFonts w:ascii="Arial" w:hAnsi="Arial" w:cs="Arial"/>
        </w:rPr>
        <w:t>Serviços-OS</w:t>
      </w:r>
      <w:r w:rsidRPr="002757CC">
        <w:rPr>
          <w:rFonts w:ascii="Arial" w:hAnsi="Arial" w:cs="Arial"/>
        </w:rPr>
        <w:t xml:space="preserve">,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42063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w:t>
      </w:r>
      <w:r w:rsidR="00545708">
        <w:rPr>
          <w:rFonts w:ascii="Arial" w:hAnsi="Arial" w:cs="Arial"/>
        </w:rPr>
        <w:t>, por solicitação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C67D86">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366EAA" w:rsidRDefault="00366EAA" w:rsidP="00366EAA">
      <w:pPr>
        <w:pStyle w:val="PargrafodaLista"/>
        <w:keepLines/>
        <w:widowControl w:val="0"/>
        <w:numPr>
          <w:ilvl w:val="1"/>
          <w:numId w:val="9"/>
        </w:numPr>
        <w:spacing w:before="100"/>
        <w:contextualSpacing w:val="0"/>
        <w:jc w:val="both"/>
        <w:rPr>
          <w:rFonts w:ascii="Arial" w:hAnsi="Arial" w:cs="Arial"/>
        </w:rPr>
      </w:pPr>
      <w:r w:rsidRPr="00530478">
        <w:rPr>
          <w:rFonts w:ascii="Arial" w:hAnsi="Arial" w:cs="Arial"/>
        </w:rPr>
        <w:t xml:space="preserve">A Nota Fiscal/Fatura deverá ser </w:t>
      </w:r>
      <w:r w:rsidRPr="00530478">
        <w:rPr>
          <w:rFonts w:ascii="Arial" w:hAnsi="Arial" w:cs="Arial"/>
          <w:b/>
          <w:u w:val="single"/>
        </w:rPr>
        <w:t>obrigatoriamente</w:t>
      </w:r>
      <w:r w:rsidRPr="00530478">
        <w:rPr>
          <w:rFonts w:ascii="Arial" w:hAnsi="Arial" w:cs="Arial"/>
        </w:rPr>
        <w:t xml:space="preserve"> de </w:t>
      </w:r>
      <w:r w:rsidRPr="00530478">
        <w:rPr>
          <w:rFonts w:ascii="Arial" w:hAnsi="Arial" w:cs="Arial"/>
          <w:b/>
          <w:u w:val="single"/>
        </w:rPr>
        <w:t>SERVIÇO</w:t>
      </w:r>
      <w:r>
        <w:rPr>
          <w:rFonts w:ascii="Arial" w:hAnsi="Arial" w:cs="Arial"/>
        </w:rPr>
        <w:t>.</w:t>
      </w:r>
    </w:p>
    <w:p w:rsidR="00074763" w:rsidRDefault="0007476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no prazo de 3 (três) dias úteis, contados da data final do período de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074763" w:rsidRDefault="00CA24FB" w:rsidP="006A0433">
      <w:pPr>
        <w:pStyle w:val="PargrafodaLista"/>
        <w:keepLines/>
        <w:widowControl w:val="0"/>
        <w:numPr>
          <w:ilvl w:val="1"/>
          <w:numId w:val="9"/>
        </w:numPr>
        <w:spacing w:before="100"/>
        <w:contextualSpacing w:val="0"/>
        <w:jc w:val="both"/>
        <w:rPr>
          <w:rFonts w:ascii="Arial" w:hAnsi="Arial" w:cs="Arial"/>
        </w:rPr>
      </w:pPr>
      <w:r w:rsidRPr="00074763">
        <w:rPr>
          <w:rFonts w:ascii="Arial" w:hAnsi="Arial" w:cs="Arial"/>
        </w:rPr>
        <w:t xml:space="preserve">Havendo erro na apresentação da Nota Fiscal ou dos documentos pertinentes </w:t>
      </w:r>
      <w:r w:rsidR="00074763" w:rsidRPr="00074763">
        <w:rPr>
          <w:rFonts w:ascii="Arial" w:hAnsi="Arial" w:cs="Arial"/>
        </w:rPr>
        <w:t>à contratação</w:t>
      </w:r>
      <w:r w:rsidRPr="00074763">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074763">
        <w:rPr>
          <w:rFonts w:ascii="Arial" w:hAnsi="Arial" w:cs="Arial"/>
        </w:rPr>
        <w:t>a</w:t>
      </w:r>
      <w:r w:rsidRPr="00074763">
        <w:rPr>
          <w:rFonts w:ascii="Arial" w:hAnsi="Arial" w:cs="Arial"/>
        </w:rPr>
        <w:t xml:space="preserve"> </w:t>
      </w:r>
      <w:r w:rsidR="004A13B4" w:rsidRPr="00074763">
        <w:rPr>
          <w:rFonts w:ascii="Arial" w:hAnsi="Arial" w:cs="Arial"/>
          <w:b/>
        </w:rPr>
        <w:t>Licitante Vencedora</w:t>
      </w:r>
      <w:r w:rsidR="004A13B4" w:rsidRPr="00074763">
        <w:rPr>
          <w:rFonts w:ascii="Arial" w:hAnsi="Arial" w:cs="Arial"/>
        </w:rPr>
        <w:t xml:space="preserve"> </w:t>
      </w:r>
      <w:r w:rsidRPr="00074763">
        <w:rPr>
          <w:rFonts w:ascii="Arial" w:hAnsi="Arial" w:cs="Arial"/>
        </w:rPr>
        <w:t xml:space="preserve">providencie as medidas saneadoras. </w:t>
      </w:r>
    </w:p>
    <w:p w:rsidR="00CA24FB" w:rsidRPr="00F87296" w:rsidRDefault="00CA24FB" w:rsidP="006A0433">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lastRenderedPageBreak/>
        <w:t xml:space="preserve">Nesta hipótese, o prazo para pagamento iniciar-se-á após a comprovação da regularização da situação, não acarretando qualquer ônus para a </w:t>
      </w:r>
      <w:r w:rsidR="004A13B4" w:rsidRPr="00F87296">
        <w:rPr>
          <w:rFonts w:ascii="Arial" w:hAnsi="Arial" w:cs="Arial"/>
          <w:b/>
        </w:rPr>
        <w:t>Universidade</w:t>
      </w:r>
      <w:r w:rsidRPr="00F87296">
        <w:rPr>
          <w:rFonts w:ascii="Arial" w:hAnsi="Arial" w:cs="Arial"/>
        </w:rPr>
        <w:t>.</w:t>
      </w:r>
    </w:p>
    <w:p w:rsidR="00F87296" w:rsidRPr="00833895" w:rsidRDefault="00F87296" w:rsidP="00F87296">
      <w:pPr>
        <w:pStyle w:val="PargrafodaLista"/>
        <w:keepLines/>
        <w:widowControl w:val="0"/>
        <w:numPr>
          <w:ilvl w:val="1"/>
          <w:numId w:val="9"/>
        </w:numPr>
        <w:spacing w:before="100"/>
        <w:contextualSpacing w:val="0"/>
        <w:jc w:val="both"/>
        <w:rPr>
          <w:rFonts w:cs="Times New Roman"/>
          <w:color w:val="000000"/>
          <w:szCs w:val="20"/>
        </w:rPr>
      </w:pPr>
      <w:r w:rsidRPr="00833895">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074763">
        <w:rPr>
          <w:rFonts w:ascii="Arial" w:hAnsi="Arial" w:cs="Arial"/>
          <w:b/>
        </w:rPr>
        <w:t>Licitante Vencedora</w:t>
      </w:r>
      <w:r w:rsidRPr="00833895">
        <w:rPr>
          <w:rFonts w:cs="Times New Roman"/>
          <w:color w:val="000000"/>
          <w:szCs w:val="20"/>
        </w:rPr>
        <w:t>:</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não produziu os resultados acordados;</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deixou de executar as atividades contratadas, ou não as executou com a qualidade mínima exigida;</w:t>
      </w:r>
    </w:p>
    <w:p w:rsidR="00F87296" w:rsidRPr="00833895" w:rsidRDefault="00F87296" w:rsidP="00F87296">
      <w:pPr>
        <w:pStyle w:val="PargrafodaLista"/>
        <w:keepLines/>
        <w:widowControl w:val="0"/>
        <w:numPr>
          <w:ilvl w:val="2"/>
          <w:numId w:val="9"/>
        </w:numPr>
        <w:spacing w:before="100"/>
        <w:contextualSpacing w:val="0"/>
        <w:jc w:val="both"/>
        <w:rPr>
          <w:rFonts w:cs="Times New Roman"/>
          <w:color w:val="000000"/>
          <w:szCs w:val="20"/>
        </w:rPr>
      </w:pPr>
      <w:r w:rsidRPr="00F87296">
        <w:rPr>
          <w:rFonts w:ascii="Arial" w:hAnsi="Arial" w:cs="Arial"/>
        </w:rPr>
        <w:t>deixou de utilizar os materiais e recursos humanos exigidos para a execução do serviço, ou utilizou-os com qualidade ou quantidade</w:t>
      </w:r>
      <w:r w:rsidRPr="00833895">
        <w:rPr>
          <w:rFonts w:cs="Times New Roman"/>
          <w:color w:val="000000"/>
          <w:szCs w:val="20"/>
        </w:rPr>
        <w:t xml:space="preserv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D9216B" w:rsidRPr="006432CD" w:rsidRDefault="00D9216B" w:rsidP="00D9216B">
      <w:pPr>
        <w:pStyle w:val="PargrafodaLista"/>
        <w:keepLines/>
        <w:widowControl w:val="0"/>
        <w:numPr>
          <w:ilvl w:val="1"/>
          <w:numId w:val="9"/>
        </w:numPr>
        <w:spacing w:before="100"/>
        <w:contextualSpacing w:val="0"/>
        <w:jc w:val="both"/>
        <w:rPr>
          <w:rFonts w:cs="Times New Roman"/>
          <w:color w:val="000000"/>
          <w:szCs w:val="20"/>
        </w:rPr>
      </w:pPr>
      <w:r w:rsidRPr="006432CD">
        <w:rPr>
          <w:rFonts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r w:rsidRPr="00D9216B">
        <w:rPr>
          <w:rFonts w:ascii="Arial" w:hAnsi="Arial" w:cs="Arial"/>
        </w:rPr>
        <w:lastRenderedPageBreak/>
        <w:t>não produziu os resultados acordados;</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r w:rsidRPr="00D9216B">
        <w:rPr>
          <w:rFonts w:ascii="Arial" w:hAnsi="Arial" w:cs="Arial"/>
        </w:rPr>
        <w:t>deixou de executar as atividades contratadas, ou não as executou com a qualidade mínima exigida;</w:t>
      </w:r>
    </w:p>
    <w:p w:rsidR="00D9216B" w:rsidRPr="006432CD" w:rsidRDefault="00D9216B" w:rsidP="00D9216B">
      <w:pPr>
        <w:pStyle w:val="PargrafodaLista"/>
        <w:keepLines/>
        <w:widowControl w:val="0"/>
        <w:numPr>
          <w:ilvl w:val="2"/>
          <w:numId w:val="9"/>
        </w:numPr>
        <w:spacing w:before="100"/>
        <w:ind w:left="2410" w:hanging="992"/>
        <w:contextualSpacing w:val="0"/>
        <w:jc w:val="both"/>
        <w:rPr>
          <w:rFonts w:cs="Times New Roman"/>
          <w:color w:val="000000"/>
          <w:szCs w:val="20"/>
        </w:rPr>
      </w:pPr>
      <w:r w:rsidRPr="00D9216B">
        <w:rPr>
          <w:rFonts w:ascii="Arial" w:hAnsi="Arial" w:cs="Arial"/>
        </w:rPr>
        <w:t>deixou de utilizar os materiais e recursos humanos exigidos para a execução do serviço, ou utilizou-os com qualidade ou quantidade</w:t>
      </w:r>
      <w:r w:rsidRPr="006432CD">
        <w:rPr>
          <w:rFonts w:cs="Times New Roman"/>
          <w:color w:val="000000"/>
          <w:szCs w:val="20"/>
        </w:rPr>
        <w:t xml:space="preserve"> inferior à demandada.</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1A0EA7" w:rsidRPr="00833895" w:rsidRDefault="001A0EA7" w:rsidP="0038546F">
      <w:pPr>
        <w:tabs>
          <w:tab w:val="left" w:pos="1701"/>
        </w:tabs>
        <w:spacing w:before="120" w:after="120" w:line="276" w:lineRule="auto"/>
        <w:ind w:left="1418"/>
        <w:jc w:val="both"/>
        <w:rPr>
          <w:rFonts w:cs="Times New Roman"/>
          <w:szCs w:val="20"/>
        </w:rPr>
      </w:pPr>
      <w:r w:rsidRPr="00833895">
        <w:rPr>
          <w:rFonts w:cs="Times New Roman"/>
          <w:szCs w:val="20"/>
        </w:rPr>
        <w:t>EM = I x N x VP, sendo:</w:t>
      </w:r>
    </w:p>
    <w:p w:rsidR="001A0EA7" w:rsidRPr="00833895" w:rsidRDefault="001A0EA7" w:rsidP="0038546F">
      <w:pPr>
        <w:tabs>
          <w:tab w:val="left" w:pos="1701"/>
        </w:tabs>
        <w:spacing w:before="120" w:after="120" w:line="276" w:lineRule="auto"/>
        <w:ind w:left="1418"/>
        <w:jc w:val="both"/>
        <w:rPr>
          <w:snapToGrid w:val="0"/>
          <w:szCs w:val="20"/>
        </w:rPr>
      </w:pPr>
      <w:r w:rsidRPr="00833895">
        <w:rPr>
          <w:snapToGrid w:val="0"/>
          <w:szCs w:val="20"/>
        </w:rPr>
        <w:t>EM = Encargos moratórios;</w:t>
      </w:r>
    </w:p>
    <w:p w:rsidR="001A0EA7" w:rsidRPr="00833895" w:rsidRDefault="001A0EA7" w:rsidP="0038546F">
      <w:pPr>
        <w:tabs>
          <w:tab w:val="left" w:pos="1701"/>
        </w:tabs>
        <w:spacing w:before="120" w:after="120" w:line="276" w:lineRule="auto"/>
        <w:ind w:left="1418"/>
        <w:jc w:val="both"/>
        <w:rPr>
          <w:szCs w:val="20"/>
        </w:rPr>
      </w:pPr>
      <w:r w:rsidRPr="00833895">
        <w:rPr>
          <w:szCs w:val="20"/>
        </w:rPr>
        <w:t>N = Número de dias entre a data prevista para o pagamento e a do efetivo pagamento;</w:t>
      </w:r>
    </w:p>
    <w:p w:rsidR="001A0EA7" w:rsidRPr="00833895" w:rsidRDefault="001A0EA7" w:rsidP="0038546F">
      <w:pPr>
        <w:tabs>
          <w:tab w:val="left" w:pos="1701"/>
        </w:tabs>
        <w:spacing w:before="120" w:after="120" w:line="276" w:lineRule="auto"/>
        <w:ind w:left="1418"/>
        <w:jc w:val="both"/>
        <w:rPr>
          <w:szCs w:val="20"/>
        </w:rPr>
      </w:pPr>
      <w:r w:rsidRPr="00833895">
        <w:rPr>
          <w:szCs w:val="20"/>
        </w:rPr>
        <w:t>VP = Valor da parcela a ser paga.</w:t>
      </w:r>
    </w:p>
    <w:p w:rsidR="001A0EA7" w:rsidRPr="00833895" w:rsidRDefault="001A0EA7" w:rsidP="0038546F">
      <w:pPr>
        <w:tabs>
          <w:tab w:val="left" w:pos="1701"/>
        </w:tabs>
        <w:spacing w:before="120" w:after="120" w:line="276" w:lineRule="auto"/>
        <w:ind w:left="1418"/>
        <w:jc w:val="both"/>
        <w:rPr>
          <w:rFonts w:cs="Times New Roman"/>
          <w:szCs w:val="20"/>
        </w:rPr>
      </w:pPr>
      <w:r w:rsidRPr="00833895">
        <w:rPr>
          <w:rFonts w:cs="Times New Roman"/>
          <w:snapToGrid w:val="0"/>
          <w:szCs w:val="20"/>
        </w:rPr>
        <w:t xml:space="preserve">I = Índice de compensação financeira = </w:t>
      </w:r>
      <w:r w:rsidRPr="00833895">
        <w:rPr>
          <w:rFonts w:cs="Times New Roman"/>
          <w:szCs w:val="20"/>
        </w:rPr>
        <w:t>0,00016438, assim apurado:</w:t>
      </w:r>
    </w:p>
    <w:tbl>
      <w:tblPr>
        <w:tblStyle w:val="Tabelacomgrade"/>
        <w:tblW w:w="7632"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442"/>
        <w:gridCol w:w="1247"/>
        <w:gridCol w:w="4809"/>
      </w:tblGrid>
      <w:tr w:rsidR="001A0EA7" w:rsidRPr="00833895" w:rsidTr="0038546F">
        <w:tc>
          <w:tcPr>
            <w:tcW w:w="1134" w:type="dxa"/>
            <w:vMerge w:val="restart"/>
            <w:vAlign w:val="center"/>
          </w:tcPr>
          <w:p w:rsidR="001A0EA7" w:rsidRPr="00833895" w:rsidRDefault="001A0EA7" w:rsidP="001A0EA7">
            <w:pPr>
              <w:spacing w:before="40"/>
              <w:rPr>
                <w:rFonts w:cs="Arial"/>
                <w:color w:val="000000"/>
                <w:szCs w:val="20"/>
              </w:rPr>
            </w:pPr>
            <w:r w:rsidRPr="00833895">
              <w:rPr>
                <w:rFonts w:cs="Arial"/>
                <w:color w:val="000000"/>
                <w:szCs w:val="20"/>
              </w:rPr>
              <w:t>I = (TX)</w:t>
            </w:r>
          </w:p>
        </w:tc>
        <w:tc>
          <w:tcPr>
            <w:tcW w:w="442" w:type="dxa"/>
            <w:vMerge w:val="restart"/>
            <w:vAlign w:val="center"/>
          </w:tcPr>
          <w:p w:rsidR="001A0EA7" w:rsidRPr="00833895" w:rsidRDefault="001A0EA7" w:rsidP="001A0EA7">
            <w:pPr>
              <w:tabs>
                <w:tab w:val="left" w:pos="1701"/>
              </w:tabs>
              <w:spacing w:before="40"/>
              <w:rPr>
                <w:rFonts w:cs="Arial"/>
                <w:color w:val="000000"/>
                <w:szCs w:val="20"/>
              </w:rPr>
            </w:pPr>
            <w:r w:rsidRPr="00833895">
              <w:rPr>
                <w:rFonts w:cs="Arial"/>
                <w:color w:val="000000"/>
                <w:szCs w:val="20"/>
              </w:rPr>
              <w:t xml:space="preserve">I = </w:t>
            </w:r>
          </w:p>
        </w:tc>
        <w:tc>
          <w:tcPr>
            <w:tcW w:w="1247" w:type="dxa"/>
            <w:tcBorders>
              <w:bottom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( 6 / 100 )</w:t>
            </w:r>
          </w:p>
        </w:tc>
        <w:tc>
          <w:tcPr>
            <w:tcW w:w="4809" w:type="dxa"/>
            <w:vMerge w:val="restart"/>
            <w:vAlign w:val="center"/>
          </w:tcPr>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I = 0,00016438</w:t>
            </w:r>
          </w:p>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TX = Percentual da taxa anual = 6%</w:t>
            </w:r>
          </w:p>
        </w:tc>
      </w:tr>
      <w:tr w:rsidR="001A0EA7" w:rsidRPr="00833895" w:rsidTr="0038546F">
        <w:tc>
          <w:tcPr>
            <w:tcW w:w="1134" w:type="dxa"/>
            <w:vMerge/>
          </w:tcPr>
          <w:p w:rsidR="001A0EA7" w:rsidRPr="00833895" w:rsidRDefault="001A0EA7" w:rsidP="001A0EA7">
            <w:pPr>
              <w:spacing w:before="40"/>
              <w:jc w:val="both"/>
              <w:rPr>
                <w:rFonts w:cs="Arial"/>
                <w:color w:val="000000"/>
                <w:szCs w:val="20"/>
              </w:rPr>
            </w:pPr>
          </w:p>
        </w:tc>
        <w:tc>
          <w:tcPr>
            <w:tcW w:w="442" w:type="dxa"/>
            <w:vMerge/>
          </w:tcPr>
          <w:p w:rsidR="001A0EA7" w:rsidRPr="00833895" w:rsidRDefault="001A0EA7" w:rsidP="001A0EA7">
            <w:pPr>
              <w:tabs>
                <w:tab w:val="left" w:pos="1701"/>
              </w:tabs>
              <w:spacing w:before="40"/>
              <w:jc w:val="both"/>
              <w:rPr>
                <w:rFonts w:cs="Arial"/>
                <w:color w:val="000000"/>
                <w:szCs w:val="20"/>
              </w:rPr>
            </w:pPr>
          </w:p>
        </w:tc>
        <w:tc>
          <w:tcPr>
            <w:tcW w:w="1247" w:type="dxa"/>
            <w:tcBorders>
              <w:top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365</w:t>
            </w:r>
          </w:p>
        </w:tc>
        <w:tc>
          <w:tcPr>
            <w:tcW w:w="4809" w:type="dxa"/>
            <w:vMerge/>
          </w:tcPr>
          <w:p w:rsidR="001A0EA7" w:rsidRPr="00833895" w:rsidRDefault="001A0EA7" w:rsidP="001A0EA7">
            <w:pPr>
              <w:tabs>
                <w:tab w:val="left" w:pos="1701"/>
              </w:tabs>
              <w:spacing w:before="40"/>
              <w:ind w:left="183"/>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545708">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3367F1" w:rsidRPr="002757CC">
        <w:rPr>
          <w:rFonts w:ascii="Arial" w:hAnsi="Arial" w:cs="Arial"/>
        </w:rPr>
        <w:fldChar w:fldCharType="begin">
          <w:ffData>
            <w:name w:val="Texto513"/>
            <w:enabled/>
            <w:calcOnExit w:val="0"/>
            <w:textInput/>
          </w:ffData>
        </w:fldChar>
      </w:r>
      <w:bookmarkStart w:id="28" w:name="Texto513"/>
      <w:r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Pr="002757CC">
        <w:rPr>
          <w:rFonts w:ascii="Arial" w:hAnsi="Arial" w:cs="Arial"/>
        </w:rPr>
        <w:t>5</w:t>
      </w:r>
      <w:r w:rsidR="003367F1" w:rsidRPr="002757CC">
        <w:rPr>
          <w:rFonts w:ascii="Arial" w:hAnsi="Arial" w:cs="Arial"/>
        </w:rPr>
        <w:fldChar w:fldCharType="end"/>
      </w:r>
      <w:bookmarkEnd w:id="28"/>
      <w:r w:rsidRPr="002757CC">
        <w:rPr>
          <w:rFonts w:ascii="Arial" w:hAnsi="Arial" w:cs="Arial"/>
        </w:rPr>
        <w:t>% (</w:t>
      </w:r>
      <w:r w:rsidR="003367F1" w:rsidRPr="002757CC">
        <w:rPr>
          <w:rFonts w:ascii="Arial" w:hAnsi="Arial" w:cs="Arial"/>
        </w:rPr>
        <w:fldChar w:fldCharType="begin">
          <w:ffData>
            <w:name w:val="Texto514"/>
            <w:enabled/>
            <w:calcOnExit w:val="0"/>
            <w:textInput/>
          </w:ffData>
        </w:fldChar>
      </w:r>
      <w:bookmarkStart w:id="29" w:name="Texto514"/>
      <w:r w:rsidRPr="002757CC">
        <w:rPr>
          <w:rFonts w:ascii="Arial" w:hAnsi="Arial" w:cs="Arial"/>
        </w:rPr>
        <w:instrText xml:space="preserve"> FORMTEXT </w:instrText>
      </w:r>
      <w:r w:rsidR="003367F1" w:rsidRPr="002757CC">
        <w:rPr>
          <w:rFonts w:ascii="Arial" w:hAnsi="Arial" w:cs="Arial"/>
        </w:rPr>
      </w:r>
      <w:r w:rsidR="003367F1" w:rsidRPr="002757CC">
        <w:rPr>
          <w:rFonts w:ascii="Arial" w:hAnsi="Arial" w:cs="Arial"/>
        </w:rPr>
        <w:fldChar w:fldCharType="separate"/>
      </w:r>
      <w:r w:rsidRPr="002757CC">
        <w:rPr>
          <w:rFonts w:ascii="Arial" w:hAnsi="Arial" w:cs="Arial"/>
        </w:rPr>
        <w:t>cinco</w:t>
      </w:r>
      <w:r w:rsidR="003367F1" w:rsidRPr="002757CC">
        <w:rPr>
          <w:rFonts w:ascii="Arial" w:hAnsi="Arial" w:cs="Arial"/>
        </w:rPr>
        <w:fldChar w:fldCharType="end"/>
      </w:r>
      <w:bookmarkEnd w:id="29"/>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D03499" w:rsidRPr="007E0FF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D03499" w:rsidRPr="007E0FFE">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D03499" w:rsidRPr="007E0FF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D03499" w:rsidRPr="007E0FF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D03499"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3367F1">
        <w:rPr>
          <w:rFonts w:ascii="Arial" w:hAnsi="Arial" w:cs="Arial"/>
        </w:rPr>
        <w:fldChar w:fldCharType="begin">
          <w:ffData>
            <w:name w:val="Texto522"/>
            <w:enabled/>
            <w:calcOnExit w:val="0"/>
            <w:textInput/>
          </w:ffData>
        </w:fldChar>
      </w:r>
      <w:bookmarkStart w:id="30" w:name="Texto522"/>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88633B">
        <w:rPr>
          <w:rFonts w:ascii="Arial" w:hAnsi="Arial" w:cs="Arial"/>
          <w:noProof/>
        </w:rPr>
        <w:t>IV</w:t>
      </w:r>
      <w:r w:rsidR="003367F1">
        <w:rPr>
          <w:rFonts w:ascii="Arial" w:hAnsi="Arial" w:cs="Arial"/>
        </w:rPr>
        <w:fldChar w:fldCharType="end"/>
      </w:r>
      <w:bookmarkEnd w:id="30"/>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p>
        </w:tc>
        <w:tc>
          <w:tcPr>
            <w:tcW w:w="283"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6306" w:type="dxa"/>
            <w:gridSpan w:val="3"/>
          </w:tcPr>
          <w:p w:rsidR="0033572E" w:rsidRPr="007E0FFE" w:rsidRDefault="0033572E" w:rsidP="006C4CB8">
            <w:pPr>
              <w:keepLines/>
              <w:widowControl w:val="0"/>
              <w:spacing w:before="100"/>
              <w:jc w:val="both"/>
              <w:rPr>
                <w:rFonts w:ascii="Arial" w:hAnsi="Arial" w:cs="Arial"/>
              </w:rPr>
            </w:pPr>
            <w:r>
              <w:rPr>
                <w:rFonts w:ascii="Arial" w:hAnsi="Arial" w:cs="Arial"/>
              </w:rPr>
              <w:t>Minuta de Ordem de Serviços.</w:t>
            </w:r>
          </w:p>
        </w:tc>
      </w:tr>
    </w:tbl>
    <w:p w:rsidR="00CA24FB" w:rsidRPr="00256233" w:rsidRDefault="00CA24FB" w:rsidP="00256233">
      <w:pPr>
        <w:keepLines/>
        <w:widowControl w:val="0"/>
        <w:spacing w:before="120"/>
        <w:jc w:val="both"/>
        <w:rPr>
          <w:rFonts w:ascii="Arial" w:hAnsi="Arial" w:cs="Arial"/>
        </w:rPr>
      </w:pPr>
    </w:p>
    <w:p w:rsidR="00D24B8B" w:rsidRPr="00256233" w:rsidRDefault="00D24B8B"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3367F1" w:rsidRPr="00460D95">
        <w:rPr>
          <w:rFonts w:ascii="Arial" w:hAnsi="Arial" w:cs="Arial"/>
        </w:rPr>
        <w:fldChar w:fldCharType="begin">
          <w:ffData>
            <w:name w:val="Texto472"/>
            <w:enabled/>
            <w:calcOnExit w:val="0"/>
            <w:textInput/>
          </w:ffData>
        </w:fldChar>
      </w:r>
      <w:bookmarkStart w:id="31" w:name="Texto472"/>
      <w:r w:rsidRPr="00460D95">
        <w:rPr>
          <w:rFonts w:ascii="Arial" w:hAnsi="Arial" w:cs="Arial"/>
        </w:rPr>
        <w:instrText xml:space="preserve"> FORMTEXT </w:instrText>
      </w:r>
      <w:r w:rsidR="003367F1" w:rsidRPr="00460D95">
        <w:rPr>
          <w:rFonts w:ascii="Arial" w:hAnsi="Arial" w:cs="Arial"/>
        </w:rPr>
      </w:r>
      <w:r w:rsidR="003367F1" w:rsidRPr="00460D95">
        <w:rPr>
          <w:rFonts w:ascii="Arial" w:hAnsi="Arial" w:cs="Arial"/>
        </w:rPr>
        <w:fldChar w:fldCharType="separate"/>
      </w:r>
      <w:r w:rsidR="008F34AA">
        <w:rPr>
          <w:rFonts w:ascii="Arial" w:hAnsi="Arial" w:cs="Arial"/>
        </w:rPr>
        <w:t>11</w:t>
      </w:r>
      <w:r w:rsidR="003367F1" w:rsidRPr="00460D95">
        <w:rPr>
          <w:rFonts w:ascii="Arial" w:hAnsi="Arial" w:cs="Arial"/>
        </w:rPr>
        <w:fldChar w:fldCharType="end"/>
      </w:r>
      <w:bookmarkEnd w:id="31"/>
      <w:r w:rsidR="008765BA">
        <w:rPr>
          <w:rFonts w:ascii="Arial" w:hAnsi="Arial" w:cs="Arial"/>
        </w:rPr>
        <w:t xml:space="preserve"> </w:t>
      </w:r>
      <w:r w:rsidRPr="00460D95">
        <w:rPr>
          <w:rFonts w:ascii="Arial" w:hAnsi="Arial" w:cs="Arial"/>
        </w:rPr>
        <w:t xml:space="preserve">de </w:t>
      </w:r>
      <w:r w:rsidR="003367F1"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3367F1" w:rsidRPr="00460D95">
        <w:rPr>
          <w:rFonts w:ascii="Arial" w:hAnsi="Arial" w:cs="Arial"/>
        </w:rPr>
      </w:r>
      <w:r w:rsidR="003367F1" w:rsidRPr="00460D95">
        <w:rPr>
          <w:rFonts w:ascii="Arial" w:hAnsi="Arial" w:cs="Arial"/>
        </w:rPr>
        <w:fldChar w:fldCharType="separate"/>
      </w:r>
      <w:r w:rsidR="008F34AA">
        <w:rPr>
          <w:rFonts w:ascii="Arial" w:hAnsi="Arial" w:cs="Arial"/>
        </w:rPr>
        <w:t>novembro</w:t>
      </w:r>
      <w:r w:rsidR="003367F1" w:rsidRPr="00460D95">
        <w:rPr>
          <w:rFonts w:ascii="Arial" w:hAnsi="Arial" w:cs="Arial"/>
        </w:rPr>
        <w:fldChar w:fldCharType="end"/>
      </w:r>
      <w:r w:rsidRPr="00460D95">
        <w:rPr>
          <w:rFonts w:ascii="Arial" w:hAnsi="Arial" w:cs="Arial"/>
        </w:rPr>
        <w:t xml:space="preserve"> de 20</w:t>
      </w:r>
      <w:r w:rsidR="003367F1" w:rsidRPr="00460D95">
        <w:rPr>
          <w:rFonts w:ascii="Arial" w:hAnsi="Arial" w:cs="Arial"/>
        </w:rPr>
        <w:fldChar w:fldCharType="begin">
          <w:ffData>
            <w:name w:val="Texto369"/>
            <w:enabled/>
            <w:calcOnExit w:val="0"/>
            <w:textInput/>
          </w:ffData>
        </w:fldChar>
      </w:r>
      <w:bookmarkStart w:id="32" w:name="Texto369"/>
      <w:r w:rsidRPr="00460D95">
        <w:rPr>
          <w:rFonts w:ascii="Arial" w:hAnsi="Arial" w:cs="Arial"/>
        </w:rPr>
        <w:instrText xml:space="preserve"> FORMTEXT </w:instrText>
      </w:r>
      <w:r w:rsidR="003367F1" w:rsidRPr="00460D95">
        <w:rPr>
          <w:rFonts w:ascii="Arial" w:hAnsi="Arial" w:cs="Arial"/>
        </w:rPr>
      </w:r>
      <w:r w:rsidR="003367F1" w:rsidRPr="00460D95">
        <w:rPr>
          <w:rFonts w:ascii="Arial" w:hAnsi="Arial" w:cs="Arial"/>
        </w:rPr>
        <w:fldChar w:fldCharType="separate"/>
      </w:r>
      <w:r w:rsidRPr="00460D95">
        <w:rPr>
          <w:rFonts w:ascii="Arial" w:hAnsi="Arial" w:cs="Arial"/>
        </w:rPr>
        <w:t>16</w:t>
      </w:r>
      <w:r w:rsidR="003367F1" w:rsidRPr="00460D95">
        <w:rPr>
          <w:rFonts w:ascii="Arial" w:hAnsi="Arial" w:cs="Arial"/>
        </w:rPr>
        <w:fldChar w:fldCharType="end"/>
      </w:r>
      <w:bookmarkEnd w:id="32"/>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3367F1"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3367F1">
        <w:rPr>
          <w:rFonts w:ascii="Arial" w:hAnsi="Arial"/>
          <w:u w:val="single"/>
        </w:rPr>
      </w:r>
      <w:r w:rsidR="003367F1">
        <w:rPr>
          <w:rFonts w:ascii="Arial" w:hAnsi="Arial"/>
          <w:u w:val="single"/>
        </w:rPr>
        <w:fldChar w:fldCharType="separate"/>
      </w:r>
      <w:r w:rsidR="003367F1"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3367F1"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3367F1">
        <w:rPr>
          <w:rFonts w:ascii="Arial" w:hAnsi="Arial"/>
        </w:rPr>
      </w:r>
      <w:r w:rsidR="003367F1">
        <w:rPr>
          <w:rFonts w:ascii="Arial" w:hAnsi="Arial"/>
        </w:rPr>
        <w:fldChar w:fldCharType="separate"/>
      </w:r>
      <w:r w:rsidR="003367F1" w:rsidRPr="0039251B">
        <w:rPr>
          <w:rFonts w:ascii="Arial" w:hAnsi="Arial"/>
        </w:rPr>
        <w:fldChar w:fldCharType="end"/>
      </w:r>
      <w:r w:rsidRPr="0039251B">
        <w:rPr>
          <w:rFonts w:ascii="Arial" w:hAnsi="Arial"/>
        </w:rPr>
        <w:t xml:space="preserve">, em cumprimento ao exigido no Pregão Eletrônico nº </w:t>
      </w:r>
      <w:r w:rsidR="003367F1"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367F1" w:rsidRPr="0039251B">
        <w:rPr>
          <w:rFonts w:ascii="Arial" w:hAnsi="Arial"/>
        </w:rPr>
      </w:r>
      <w:r w:rsidR="003367F1" w:rsidRPr="0039251B">
        <w:rPr>
          <w:rFonts w:ascii="Arial" w:hAnsi="Arial"/>
        </w:rPr>
        <w:fldChar w:fldCharType="separate"/>
      </w:r>
      <w:r w:rsidR="004F6391">
        <w:rPr>
          <w:rFonts w:ascii="Arial" w:hAnsi="Arial"/>
        </w:rPr>
        <w:t>257</w:t>
      </w:r>
      <w:r w:rsidR="003367F1" w:rsidRPr="0039251B">
        <w:rPr>
          <w:rFonts w:ascii="Arial" w:hAnsi="Arial"/>
        </w:rPr>
        <w:fldChar w:fldCharType="end"/>
      </w:r>
      <w:r w:rsidRPr="0039251B">
        <w:rPr>
          <w:rFonts w:ascii="Arial" w:hAnsi="Arial"/>
        </w:rPr>
        <w:t>/</w:t>
      </w:r>
      <w:r>
        <w:rPr>
          <w:rFonts w:ascii="Arial" w:hAnsi="Arial"/>
        </w:rPr>
        <w:t>20</w:t>
      </w:r>
      <w:bookmarkStart w:id="33" w:name="Texto385"/>
      <w:r w:rsidR="003367F1">
        <w:rPr>
          <w:rFonts w:ascii="Arial" w:hAnsi="Arial"/>
        </w:rPr>
        <w:fldChar w:fldCharType="begin">
          <w:ffData>
            <w:name w:val="Texto385"/>
            <w:enabled/>
            <w:calcOnExit w:val="0"/>
            <w:textInput/>
          </w:ffData>
        </w:fldChar>
      </w:r>
      <w:r>
        <w:rPr>
          <w:rFonts w:ascii="Arial" w:hAnsi="Arial"/>
        </w:rPr>
        <w:instrText xml:space="preserve"> FORMTEXT </w:instrText>
      </w:r>
      <w:r w:rsidR="003367F1">
        <w:rPr>
          <w:rFonts w:ascii="Arial" w:hAnsi="Arial"/>
        </w:rPr>
      </w:r>
      <w:r w:rsidR="003367F1">
        <w:rPr>
          <w:rFonts w:ascii="Arial" w:hAnsi="Arial"/>
        </w:rPr>
        <w:fldChar w:fldCharType="separate"/>
      </w:r>
      <w:r>
        <w:rPr>
          <w:rFonts w:ascii="Arial" w:hAnsi="Arial"/>
          <w:noProof/>
        </w:rPr>
        <w:t>16</w:t>
      </w:r>
      <w:r w:rsidR="003367F1">
        <w:rPr>
          <w:rFonts w:ascii="Arial" w:hAnsi="Arial"/>
        </w:rPr>
        <w:fldChar w:fldCharType="end"/>
      </w:r>
      <w:bookmarkEnd w:id="33"/>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3367F1"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3367F1" w:rsidRPr="0039251B">
        <w:rPr>
          <w:rFonts w:ascii="Arial" w:hAnsi="Arial"/>
        </w:rPr>
      </w:r>
      <w:r w:rsidR="003367F1"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367F1" w:rsidRPr="0039251B">
        <w:rPr>
          <w:rFonts w:ascii="Arial" w:hAnsi="Arial"/>
        </w:rPr>
        <w:fldChar w:fldCharType="end"/>
      </w:r>
      <w:r w:rsidRPr="0039251B">
        <w:rPr>
          <w:rFonts w:ascii="Arial" w:hAnsi="Arial"/>
        </w:rPr>
        <w:t xml:space="preserve"> de </w:t>
      </w:r>
      <w:r w:rsidR="003367F1"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3367F1" w:rsidRPr="0039251B">
        <w:rPr>
          <w:rFonts w:ascii="Arial" w:hAnsi="Arial"/>
        </w:rPr>
      </w:r>
      <w:r w:rsidR="003367F1"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367F1" w:rsidRPr="0039251B">
        <w:rPr>
          <w:rFonts w:ascii="Arial" w:hAnsi="Arial"/>
        </w:rPr>
        <w:fldChar w:fldCharType="end"/>
      </w:r>
      <w:r w:rsidRPr="0039251B">
        <w:rPr>
          <w:rFonts w:ascii="Arial" w:hAnsi="Arial"/>
        </w:rPr>
        <w:t xml:space="preserve"> de </w:t>
      </w:r>
      <w:r>
        <w:rPr>
          <w:rFonts w:ascii="Arial" w:hAnsi="Arial"/>
        </w:rPr>
        <w:t>20</w:t>
      </w:r>
      <w:bookmarkStart w:id="34" w:name="Texto386"/>
      <w:r w:rsidR="003367F1">
        <w:rPr>
          <w:rFonts w:ascii="Arial" w:hAnsi="Arial"/>
        </w:rPr>
        <w:fldChar w:fldCharType="begin">
          <w:ffData>
            <w:name w:val="Texto386"/>
            <w:enabled/>
            <w:calcOnExit w:val="0"/>
            <w:textInput/>
          </w:ffData>
        </w:fldChar>
      </w:r>
      <w:r>
        <w:rPr>
          <w:rFonts w:ascii="Arial" w:hAnsi="Arial"/>
        </w:rPr>
        <w:instrText xml:space="preserve"> FORMTEXT </w:instrText>
      </w:r>
      <w:r w:rsidR="003367F1">
        <w:rPr>
          <w:rFonts w:ascii="Arial" w:hAnsi="Arial"/>
        </w:rPr>
      </w:r>
      <w:r w:rsidR="003367F1">
        <w:rPr>
          <w:rFonts w:ascii="Arial" w:hAnsi="Arial"/>
        </w:rPr>
        <w:fldChar w:fldCharType="separate"/>
      </w:r>
      <w:r>
        <w:rPr>
          <w:rFonts w:ascii="Arial" w:hAnsi="Arial"/>
          <w:noProof/>
        </w:rPr>
        <w:t>16</w:t>
      </w:r>
      <w:r w:rsidR="003367F1">
        <w:rPr>
          <w:rFonts w:ascii="Arial" w:hAnsi="Arial"/>
        </w:rPr>
        <w:fldChar w:fldCharType="end"/>
      </w:r>
      <w:bookmarkEnd w:id="34"/>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3367F1"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367F1" w:rsidRPr="0039251B">
        <w:rPr>
          <w:rFonts w:ascii="Arial" w:hAnsi="Arial"/>
        </w:rPr>
      </w:r>
      <w:r w:rsidR="003367F1" w:rsidRPr="0039251B">
        <w:rPr>
          <w:rFonts w:ascii="Arial" w:hAnsi="Arial"/>
        </w:rPr>
        <w:fldChar w:fldCharType="separate"/>
      </w:r>
      <w:r w:rsidR="004F6391">
        <w:rPr>
          <w:rFonts w:ascii="Arial" w:hAnsi="Arial"/>
        </w:rPr>
        <w:t>257</w:t>
      </w:r>
      <w:r w:rsidR="003367F1" w:rsidRPr="0039251B">
        <w:rPr>
          <w:rFonts w:ascii="Arial" w:hAnsi="Arial"/>
        </w:rPr>
        <w:fldChar w:fldCharType="end"/>
      </w:r>
      <w:r w:rsidRPr="0039251B">
        <w:rPr>
          <w:rFonts w:ascii="Arial" w:hAnsi="Arial"/>
        </w:rPr>
        <w:t>/</w:t>
      </w:r>
      <w:r>
        <w:rPr>
          <w:rFonts w:ascii="Arial" w:hAnsi="Arial"/>
        </w:rPr>
        <w:t>20</w:t>
      </w:r>
      <w:bookmarkStart w:id="35" w:name="Texto391"/>
      <w:r w:rsidR="003367F1">
        <w:rPr>
          <w:rFonts w:ascii="Arial" w:hAnsi="Arial"/>
        </w:rPr>
        <w:fldChar w:fldCharType="begin">
          <w:ffData>
            <w:name w:val="Texto391"/>
            <w:enabled/>
            <w:calcOnExit w:val="0"/>
            <w:textInput/>
          </w:ffData>
        </w:fldChar>
      </w:r>
      <w:r>
        <w:rPr>
          <w:rFonts w:ascii="Arial" w:hAnsi="Arial"/>
        </w:rPr>
        <w:instrText xml:space="preserve"> FORMTEXT </w:instrText>
      </w:r>
      <w:r w:rsidR="003367F1">
        <w:rPr>
          <w:rFonts w:ascii="Arial" w:hAnsi="Arial"/>
        </w:rPr>
      </w:r>
      <w:r w:rsidR="003367F1">
        <w:rPr>
          <w:rFonts w:ascii="Arial" w:hAnsi="Arial"/>
        </w:rPr>
        <w:fldChar w:fldCharType="separate"/>
      </w:r>
      <w:r>
        <w:rPr>
          <w:rFonts w:ascii="Arial" w:hAnsi="Arial"/>
          <w:noProof/>
        </w:rPr>
        <w:t>16</w:t>
      </w:r>
      <w:r w:rsidR="003367F1">
        <w:rPr>
          <w:rFonts w:ascii="Arial" w:hAnsi="Arial"/>
        </w:rPr>
        <w:fldChar w:fldCharType="end"/>
      </w:r>
      <w:bookmarkEnd w:id="35"/>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3367F1" w:rsidRPr="00EB4CE4">
        <w:rPr>
          <w:rFonts w:ascii="Arial" w:hAnsi="Arial"/>
        </w:rPr>
        <w:fldChar w:fldCharType="begin">
          <w:ffData>
            <w:name w:val="Texto457"/>
            <w:enabled/>
            <w:calcOnExit w:val="0"/>
            <w:textInput/>
          </w:ffData>
        </w:fldChar>
      </w:r>
      <w:bookmarkStart w:id="36" w:name="Texto457"/>
      <w:r w:rsidRPr="00EB4CE4">
        <w:rPr>
          <w:rFonts w:ascii="Arial" w:hAnsi="Arial"/>
        </w:rPr>
        <w:instrText xml:space="preserve"> FORMTEXT </w:instrText>
      </w:r>
      <w:r w:rsidR="003367F1" w:rsidRPr="00EB4CE4">
        <w:rPr>
          <w:rFonts w:ascii="Arial" w:hAnsi="Arial"/>
        </w:rPr>
      </w:r>
      <w:r w:rsidR="003367F1" w:rsidRPr="00EB4CE4">
        <w:rPr>
          <w:rFonts w:ascii="Arial" w:hAnsi="Arial"/>
        </w:rPr>
        <w:fldChar w:fldCharType="separate"/>
      </w:r>
      <w:r w:rsidR="004F6391">
        <w:rPr>
          <w:rFonts w:ascii="Arial" w:hAnsi="Arial"/>
        </w:rPr>
        <w:t>257</w:t>
      </w:r>
      <w:r w:rsidR="003367F1" w:rsidRPr="00EB4CE4">
        <w:rPr>
          <w:rFonts w:ascii="Arial" w:hAnsi="Arial"/>
        </w:rPr>
        <w:fldChar w:fldCharType="end"/>
      </w:r>
      <w:bookmarkEnd w:id="36"/>
      <w:r w:rsidRPr="00EB4CE4">
        <w:rPr>
          <w:rFonts w:ascii="Arial" w:hAnsi="Arial"/>
        </w:rPr>
        <w:t>/20</w:t>
      </w:r>
      <w:bookmarkStart w:id="37" w:name="Texto460"/>
      <w:r w:rsidR="003367F1"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3367F1" w:rsidRPr="00EB4CE4">
        <w:rPr>
          <w:rFonts w:ascii="Arial" w:hAnsi="Arial"/>
        </w:rPr>
      </w:r>
      <w:r w:rsidR="003367F1" w:rsidRPr="00EB4CE4">
        <w:rPr>
          <w:rFonts w:ascii="Arial" w:hAnsi="Arial"/>
        </w:rPr>
        <w:fldChar w:fldCharType="separate"/>
      </w:r>
      <w:r>
        <w:rPr>
          <w:rFonts w:ascii="Arial" w:hAnsi="Arial"/>
        </w:rPr>
        <w:t>16</w:t>
      </w:r>
      <w:r w:rsidR="003367F1" w:rsidRPr="00EB4CE4">
        <w:rPr>
          <w:rFonts w:ascii="Arial" w:hAnsi="Arial"/>
        </w:rPr>
        <w:fldChar w:fldCharType="end"/>
      </w:r>
      <w:bookmarkEnd w:id="37"/>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3367F1" w:rsidRPr="00EB4CE4">
        <w:rPr>
          <w:rFonts w:ascii="Arial" w:hAnsi="Arial"/>
        </w:rPr>
        <w:fldChar w:fldCharType="begin">
          <w:ffData>
            <w:name w:val="Texto458"/>
            <w:enabled/>
            <w:calcOnExit w:val="0"/>
            <w:textInput/>
          </w:ffData>
        </w:fldChar>
      </w:r>
      <w:bookmarkStart w:id="38" w:name="Texto458"/>
      <w:r w:rsidRPr="00EB4CE4">
        <w:rPr>
          <w:rFonts w:ascii="Arial" w:hAnsi="Arial"/>
        </w:rPr>
        <w:instrText xml:space="preserve"> FORMTEXT </w:instrText>
      </w:r>
      <w:r w:rsidR="003367F1" w:rsidRPr="00EB4CE4">
        <w:rPr>
          <w:rFonts w:ascii="Arial" w:hAnsi="Arial"/>
        </w:rPr>
      </w:r>
      <w:r w:rsidR="003367F1" w:rsidRPr="00EB4CE4">
        <w:rPr>
          <w:rFonts w:ascii="Arial" w:hAnsi="Arial"/>
        </w:rPr>
        <w:fldChar w:fldCharType="separate"/>
      </w:r>
      <w:r w:rsidR="004F6391">
        <w:rPr>
          <w:rFonts w:ascii="Arial" w:hAnsi="Arial"/>
        </w:rPr>
        <w:t>7538</w:t>
      </w:r>
      <w:r w:rsidR="003367F1" w:rsidRPr="00EB4CE4">
        <w:rPr>
          <w:rFonts w:ascii="Arial" w:hAnsi="Arial"/>
        </w:rPr>
        <w:fldChar w:fldCharType="end"/>
      </w:r>
      <w:bookmarkEnd w:id="38"/>
      <w:r w:rsidRPr="00EB4CE4">
        <w:rPr>
          <w:rFonts w:ascii="Arial" w:hAnsi="Arial"/>
        </w:rPr>
        <w:t>/20</w:t>
      </w:r>
      <w:r w:rsidR="003367F1" w:rsidRPr="00EB4CE4">
        <w:rPr>
          <w:rFonts w:ascii="Arial" w:hAnsi="Arial"/>
        </w:rPr>
        <w:fldChar w:fldCharType="begin">
          <w:ffData>
            <w:name w:val="Texto459"/>
            <w:enabled/>
            <w:calcOnExit w:val="0"/>
            <w:textInput/>
          </w:ffData>
        </w:fldChar>
      </w:r>
      <w:bookmarkStart w:id="39" w:name="Texto459"/>
      <w:r w:rsidRPr="00EB4CE4">
        <w:rPr>
          <w:rFonts w:ascii="Arial" w:hAnsi="Arial"/>
        </w:rPr>
        <w:instrText xml:space="preserve"> FORMTEXT </w:instrText>
      </w:r>
      <w:r w:rsidR="003367F1" w:rsidRPr="00EB4CE4">
        <w:rPr>
          <w:rFonts w:ascii="Arial" w:hAnsi="Arial"/>
        </w:rPr>
      </w:r>
      <w:r w:rsidR="003367F1" w:rsidRPr="00EB4CE4">
        <w:rPr>
          <w:rFonts w:ascii="Arial" w:hAnsi="Arial"/>
        </w:rPr>
        <w:fldChar w:fldCharType="separate"/>
      </w:r>
      <w:r>
        <w:rPr>
          <w:rFonts w:ascii="Arial" w:hAnsi="Arial"/>
        </w:rPr>
        <w:t>16</w:t>
      </w:r>
      <w:r w:rsidR="003367F1" w:rsidRPr="00EB4CE4">
        <w:rPr>
          <w:rFonts w:ascii="Arial" w:hAnsi="Arial"/>
        </w:rPr>
        <w:fldChar w:fldCharType="end"/>
      </w:r>
      <w:bookmarkEnd w:id="39"/>
      <w:r w:rsidRPr="00EB4CE4">
        <w:rPr>
          <w:rFonts w:ascii="Arial" w:hAnsi="Arial"/>
        </w:rPr>
        <w:t>-</w:t>
      </w:r>
      <w:r w:rsidR="003367F1" w:rsidRPr="00EB4CE4">
        <w:rPr>
          <w:rFonts w:ascii="Arial" w:hAnsi="Arial"/>
        </w:rPr>
        <w:fldChar w:fldCharType="begin">
          <w:ffData>
            <w:name w:val="Texto461"/>
            <w:enabled/>
            <w:calcOnExit w:val="0"/>
            <w:textInput/>
          </w:ffData>
        </w:fldChar>
      </w:r>
      <w:bookmarkStart w:id="40" w:name="Texto461"/>
      <w:r w:rsidRPr="00EB4CE4">
        <w:rPr>
          <w:rFonts w:ascii="Arial" w:hAnsi="Arial"/>
        </w:rPr>
        <w:instrText xml:space="preserve"> FORMTEXT </w:instrText>
      </w:r>
      <w:r w:rsidR="003367F1" w:rsidRPr="00EB4CE4">
        <w:rPr>
          <w:rFonts w:ascii="Arial" w:hAnsi="Arial"/>
        </w:rPr>
      </w:r>
      <w:r w:rsidR="003367F1" w:rsidRPr="00EB4CE4">
        <w:rPr>
          <w:rFonts w:ascii="Arial" w:hAnsi="Arial"/>
        </w:rPr>
        <w:fldChar w:fldCharType="separate"/>
      </w:r>
      <w:r w:rsidR="004F6391">
        <w:rPr>
          <w:rFonts w:ascii="Arial" w:hAnsi="Arial"/>
        </w:rPr>
        <w:t>17</w:t>
      </w:r>
      <w:r w:rsidR="003367F1" w:rsidRPr="00EB4CE4">
        <w:rPr>
          <w:rFonts w:ascii="Arial" w:hAnsi="Arial"/>
        </w:rPr>
        <w:fldChar w:fldCharType="end"/>
      </w:r>
      <w:bookmarkEnd w:id="40"/>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3367F1"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1"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1"/>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2"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2"/>
      <w:r w:rsidR="00CE2EE5" w:rsidRPr="0024432C">
        <w:rPr>
          <w:rFonts w:ascii="Arial" w:hAnsi="Arial" w:cs="Arial"/>
        </w:rPr>
        <w:t xml:space="preserve">, devidamente </w:t>
      </w:r>
      <w:r w:rsidR="00556BFF">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3367F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367F1">
        <w:rPr>
          <w:rFonts w:ascii="Arial" w:hAnsi="Arial" w:cs="Arial"/>
        </w:rPr>
      </w:r>
      <w:r w:rsidR="003367F1">
        <w:rPr>
          <w:rFonts w:ascii="Arial" w:hAnsi="Arial" w:cs="Arial"/>
        </w:rPr>
        <w:fldChar w:fldCharType="separate"/>
      </w:r>
      <w:r w:rsidR="003367F1">
        <w:rPr>
          <w:rFonts w:ascii="Arial" w:hAnsi="Arial" w:cs="Arial"/>
        </w:rPr>
        <w:fldChar w:fldCharType="end"/>
      </w:r>
      <w:r>
        <w:rPr>
          <w:rFonts w:ascii="Arial" w:hAnsi="Arial" w:cs="Arial"/>
        </w:rPr>
        <w:t xml:space="preserve"> de nº </w:t>
      </w:r>
      <w:r w:rsidR="003367F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257</w:t>
      </w:r>
      <w:r w:rsidR="003367F1">
        <w:rPr>
          <w:rFonts w:ascii="Arial" w:hAnsi="Arial" w:cs="Arial"/>
        </w:rPr>
        <w:fldChar w:fldCharType="end"/>
      </w:r>
      <w:r>
        <w:rPr>
          <w:rFonts w:ascii="Arial" w:hAnsi="Arial" w:cs="Arial"/>
        </w:rPr>
        <w:t>/20</w:t>
      </w:r>
      <w:r w:rsidR="003367F1">
        <w:rPr>
          <w:rFonts w:ascii="Arial" w:hAnsi="Arial" w:cs="Arial"/>
        </w:rPr>
        <w:fldChar w:fldCharType="begin">
          <w:ffData>
            <w:name w:val="Texto470"/>
            <w:enabled/>
            <w:calcOnExit w:val="0"/>
            <w:textInput/>
          </w:ffData>
        </w:fldChar>
      </w:r>
      <w:bookmarkStart w:id="43" w:name="Texto470"/>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noProof/>
        </w:rPr>
        <w:t>16</w:t>
      </w:r>
      <w:r w:rsidR="003367F1">
        <w:rPr>
          <w:rFonts w:ascii="Arial" w:hAnsi="Arial" w:cs="Arial"/>
        </w:rPr>
        <w:fldChar w:fldCharType="end"/>
      </w:r>
      <w:bookmarkEnd w:id="43"/>
      <w:r w:rsidRPr="0024432C">
        <w:rPr>
          <w:rFonts w:ascii="Arial" w:hAnsi="Arial" w:cs="Arial"/>
        </w:rPr>
        <w:t xml:space="preserve"> foi elaborada de maneira independente </w:t>
      </w:r>
      <w:r>
        <w:rPr>
          <w:rFonts w:ascii="Arial" w:hAnsi="Arial" w:cs="Arial"/>
        </w:rPr>
        <w:t xml:space="preserve">pela Licitante </w:t>
      </w:r>
      <w:r w:rsidR="003367F1"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3367F1" w:rsidRPr="00EB4CE4">
        <w:rPr>
          <w:rFonts w:ascii="Arial" w:hAnsi="Arial" w:cs="Arial"/>
          <w:b/>
        </w:rPr>
      </w:r>
      <w:r w:rsidR="003367F1"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3367F1"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367F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367F1">
        <w:rPr>
          <w:rFonts w:ascii="Arial" w:hAnsi="Arial" w:cs="Arial"/>
        </w:rPr>
      </w:r>
      <w:r w:rsidR="003367F1">
        <w:rPr>
          <w:rFonts w:ascii="Arial" w:hAnsi="Arial" w:cs="Arial"/>
        </w:rPr>
        <w:fldChar w:fldCharType="separate"/>
      </w:r>
      <w:r w:rsidR="003367F1">
        <w:rPr>
          <w:rFonts w:ascii="Arial" w:hAnsi="Arial" w:cs="Arial"/>
        </w:rPr>
        <w:fldChar w:fldCharType="end"/>
      </w:r>
      <w:r>
        <w:rPr>
          <w:rFonts w:ascii="Arial" w:hAnsi="Arial" w:cs="Arial"/>
        </w:rPr>
        <w:t xml:space="preserve"> de nº </w:t>
      </w:r>
      <w:r w:rsidR="003367F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257</w:t>
      </w:r>
      <w:r w:rsidR="003367F1">
        <w:rPr>
          <w:rFonts w:ascii="Arial" w:hAnsi="Arial" w:cs="Arial"/>
        </w:rPr>
        <w:fldChar w:fldCharType="end"/>
      </w:r>
      <w:r>
        <w:rPr>
          <w:rFonts w:ascii="Arial" w:hAnsi="Arial" w:cs="Arial"/>
        </w:rPr>
        <w:t>/20</w:t>
      </w:r>
      <w:r w:rsidR="003367F1">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noProof/>
        </w:rPr>
        <w:t>16</w:t>
      </w:r>
      <w:r w:rsidR="003367F1">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367F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367F1">
        <w:rPr>
          <w:rFonts w:ascii="Arial" w:hAnsi="Arial" w:cs="Arial"/>
        </w:rPr>
      </w:r>
      <w:r w:rsidR="003367F1">
        <w:rPr>
          <w:rFonts w:ascii="Arial" w:hAnsi="Arial" w:cs="Arial"/>
        </w:rPr>
        <w:fldChar w:fldCharType="separate"/>
      </w:r>
      <w:r w:rsidR="003367F1">
        <w:rPr>
          <w:rFonts w:ascii="Arial" w:hAnsi="Arial" w:cs="Arial"/>
        </w:rPr>
        <w:fldChar w:fldCharType="end"/>
      </w:r>
      <w:r>
        <w:rPr>
          <w:rFonts w:ascii="Arial" w:hAnsi="Arial" w:cs="Arial"/>
        </w:rPr>
        <w:t xml:space="preserve"> de nº </w:t>
      </w:r>
      <w:r w:rsidR="003367F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257</w:t>
      </w:r>
      <w:r w:rsidR="003367F1">
        <w:rPr>
          <w:rFonts w:ascii="Arial" w:hAnsi="Arial" w:cs="Arial"/>
        </w:rPr>
        <w:fldChar w:fldCharType="end"/>
      </w:r>
      <w:r>
        <w:rPr>
          <w:rFonts w:ascii="Arial" w:hAnsi="Arial" w:cs="Arial"/>
        </w:rPr>
        <w:t>/20</w:t>
      </w:r>
      <w:r w:rsidR="003367F1">
        <w:rPr>
          <w:rFonts w:ascii="Arial" w:hAnsi="Arial" w:cs="Arial"/>
        </w:rPr>
        <w:fldChar w:fldCharType="begin">
          <w:ffData>
            <w:name w:val="Texto471"/>
            <w:enabled/>
            <w:calcOnExit w:val="0"/>
            <w:textInput/>
          </w:ffData>
        </w:fldChar>
      </w:r>
      <w:bookmarkStart w:id="44" w:name="Texto471"/>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noProof/>
        </w:rPr>
        <w:t>16</w:t>
      </w:r>
      <w:r w:rsidR="003367F1">
        <w:rPr>
          <w:rFonts w:ascii="Arial" w:hAnsi="Arial" w:cs="Arial"/>
        </w:rPr>
        <w:fldChar w:fldCharType="end"/>
      </w:r>
      <w:bookmarkEnd w:id="44"/>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367F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367F1">
        <w:rPr>
          <w:rFonts w:ascii="Arial" w:hAnsi="Arial" w:cs="Arial"/>
        </w:rPr>
      </w:r>
      <w:r w:rsidR="003367F1">
        <w:rPr>
          <w:rFonts w:ascii="Arial" w:hAnsi="Arial" w:cs="Arial"/>
        </w:rPr>
        <w:fldChar w:fldCharType="separate"/>
      </w:r>
      <w:r w:rsidR="003367F1">
        <w:rPr>
          <w:rFonts w:ascii="Arial" w:hAnsi="Arial" w:cs="Arial"/>
        </w:rPr>
        <w:fldChar w:fldCharType="end"/>
      </w:r>
      <w:r>
        <w:rPr>
          <w:rFonts w:ascii="Arial" w:hAnsi="Arial" w:cs="Arial"/>
        </w:rPr>
        <w:t xml:space="preserve"> de nº </w:t>
      </w:r>
      <w:r w:rsidR="003367F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257</w:t>
      </w:r>
      <w:r w:rsidR="003367F1">
        <w:rPr>
          <w:rFonts w:ascii="Arial" w:hAnsi="Arial" w:cs="Arial"/>
        </w:rPr>
        <w:fldChar w:fldCharType="end"/>
      </w:r>
      <w:r>
        <w:rPr>
          <w:rFonts w:ascii="Arial" w:hAnsi="Arial" w:cs="Arial"/>
        </w:rPr>
        <w:t>/20</w:t>
      </w:r>
      <w:r w:rsidR="003367F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rPr>
        <w:t>16</w:t>
      </w:r>
      <w:r w:rsidR="003367F1">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367F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367F1">
        <w:rPr>
          <w:rFonts w:ascii="Arial" w:hAnsi="Arial" w:cs="Arial"/>
        </w:rPr>
      </w:r>
      <w:r w:rsidR="003367F1">
        <w:rPr>
          <w:rFonts w:ascii="Arial" w:hAnsi="Arial" w:cs="Arial"/>
        </w:rPr>
        <w:fldChar w:fldCharType="separate"/>
      </w:r>
      <w:r w:rsidR="003367F1">
        <w:rPr>
          <w:rFonts w:ascii="Arial" w:hAnsi="Arial" w:cs="Arial"/>
        </w:rPr>
        <w:fldChar w:fldCharType="end"/>
      </w:r>
      <w:r>
        <w:rPr>
          <w:rFonts w:ascii="Arial" w:hAnsi="Arial" w:cs="Arial"/>
        </w:rPr>
        <w:t xml:space="preserve"> de nº </w:t>
      </w:r>
      <w:r w:rsidR="003367F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257</w:t>
      </w:r>
      <w:r w:rsidR="003367F1">
        <w:rPr>
          <w:rFonts w:ascii="Arial" w:hAnsi="Arial" w:cs="Arial"/>
        </w:rPr>
        <w:fldChar w:fldCharType="end"/>
      </w:r>
      <w:r>
        <w:rPr>
          <w:rFonts w:ascii="Arial" w:hAnsi="Arial" w:cs="Arial"/>
        </w:rPr>
        <w:t>/20</w:t>
      </w:r>
      <w:r w:rsidR="003367F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rPr>
        <w:t>16</w:t>
      </w:r>
      <w:r w:rsidR="003367F1">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367F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367F1">
        <w:rPr>
          <w:rFonts w:ascii="Arial" w:hAnsi="Arial" w:cs="Arial"/>
        </w:rPr>
      </w:r>
      <w:r w:rsidR="003367F1">
        <w:rPr>
          <w:rFonts w:ascii="Arial" w:hAnsi="Arial" w:cs="Arial"/>
        </w:rPr>
        <w:fldChar w:fldCharType="separate"/>
      </w:r>
      <w:r w:rsidR="003367F1">
        <w:rPr>
          <w:rFonts w:ascii="Arial" w:hAnsi="Arial" w:cs="Arial"/>
        </w:rPr>
        <w:fldChar w:fldCharType="end"/>
      </w:r>
      <w:r>
        <w:rPr>
          <w:rFonts w:ascii="Arial" w:hAnsi="Arial" w:cs="Arial"/>
        </w:rPr>
        <w:t xml:space="preserve"> de nº </w:t>
      </w:r>
      <w:r w:rsidR="003367F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257</w:t>
      </w:r>
      <w:r w:rsidR="003367F1">
        <w:rPr>
          <w:rFonts w:ascii="Arial" w:hAnsi="Arial" w:cs="Arial"/>
        </w:rPr>
        <w:fldChar w:fldCharType="end"/>
      </w:r>
      <w:r>
        <w:rPr>
          <w:rFonts w:ascii="Arial" w:hAnsi="Arial" w:cs="Arial"/>
        </w:rPr>
        <w:t>/20</w:t>
      </w:r>
      <w:r w:rsidR="003367F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rPr>
        <w:t>16</w:t>
      </w:r>
      <w:r w:rsidR="003367F1">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3367F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367F1">
        <w:rPr>
          <w:rFonts w:ascii="Arial" w:hAnsi="Arial" w:cs="Arial"/>
        </w:rPr>
      </w:r>
      <w:r w:rsidR="003367F1">
        <w:rPr>
          <w:rFonts w:ascii="Arial" w:hAnsi="Arial" w:cs="Arial"/>
        </w:rPr>
        <w:fldChar w:fldCharType="separate"/>
      </w:r>
      <w:r w:rsidR="003367F1">
        <w:rPr>
          <w:rFonts w:ascii="Arial" w:hAnsi="Arial" w:cs="Arial"/>
        </w:rPr>
        <w:fldChar w:fldCharType="end"/>
      </w:r>
      <w:r>
        <w:rPr>
          <w:rFonts w:ascii="Arial" w:hAnsi="Arial" w:cs="Arial"/>
        </w:rPr>
        <w:t xml:space="preserve"> de nº </w:t>
      </w:r>
      <w:r w:rsidR="003367F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257</w:t>
      </w:r>
      <w:r w:rsidR="003367F1">
        <w:rPr>
          <w:rFonts w:ascii="Arial" w:hAnsi="Arial" w:cs="Arial"/>
        </w:rPr>
        <w:fldChar w:fldCharType="end"/>
      </w:r>
      <w:r>
        <w:rPr>
          <w:rFonts w:ascii="Arial" w:hAnsi="Arial" w:cs="Arial"/>
        </w:rPr>
        <w:t>/20</w:t>
      </w:r>
      <w:r w:rsidR="003367F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rPr>
        <w:t>16</w:t>
      </w:r>
      <w:r w:rsidR="003367F1">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367F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367F1">
        <w:rPr>
          <w:rFonts w:ascii="Arial" w:hAnsi="Arial" w:cs="Arial"/>
        </w:rPr>
      </w:r>
      <w:r w:rsidR="003367F1">
        <w:rPr>
          <w:rFonts w:ascii="Arial" w:hAnsi="Arial" w:cs="Arial"/>
        </w:rPr>
        <w:fldChar w:fldCharType="separate"/>
      </w:r>
      <w:r w:rsidR="003367F1">
        <w:rPr>
          <w:rFonts w:ascii="Arial" w:hAnsi="Arial" w:cs="Arial"/>
        </w:rPr>
        <w:fldChar w:fldCharType="end"/>
      </w:r>
      <w:r>
        <w:rPr>
          <w:rFonts w:ascii="Arial" w:hAnsi="Arial" w:cs="Arial"/>
        </w:rPr>
        <w:t xml:space="preserve"> de nº </w:t>
      </w:r>
      <w:r w:rsidR="003367F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4F6391">
        <w:rPr>
          <w:rFonts w:ascii="Arial" w:hAnsi="Arial" w:cs="Arial"/>
        </w:rPr>
        <w:t>257</w:t>
      </w:r>
      <w:r w:rsidR="003367F1">
        <w:rPr>
          <w:rFonts w:ascii="Arial" w:hAnsi="Arial" w:cs="Arial"/>
        </w:rPr>
        <w:fldChar w:fldCharType="end"/>
      </w:r>
      <w:r>
        <w:rPr>
          <w:rFonts w:ascii="Arial" w:hAnsi="Arial" w:cs="Arial"/>
        </w:rPr>
        <w:t>/20</w:t>
      </w:r>
      <w:r w:rsidR="003367F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rPr>
        <w:t>16</w:t>
      </w:r>
      <w:r w:rsidR="003367F1">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3367F1">
        <w:rPr>
          <w:rFonts w:ascii="Arial" w:hAnsi="Arial" w:cs="Arial"/>
        </w:rPr>
        <w:fldChar w:fldCharType="begin">
          <w:ffData>
            <w:name w:val="Texto466"/>
            <w:enabled/>
            <w:calcOnExit w:val="0"/>
            <w:textInput/>
          </w:ffData>
        </w:fldChar>
      </w:r>
      <w:bookmarkStart w:id="45" w:name="Texto466"/>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367F1">
        <w:rPr>
          <w:rFonts w:ascii="Arial" w:hAnsi="Arial" w:cs="Arial"/>
        </w:rPr>
        <w:fldChar w:fldCharType="end"/>
      </w:r>
      <w:bookmarkEnd w:id="45"/>
      <w:r>
        <w:rPr>
          <w:rFonts w:ascii="Arial" w:hAnsi="Arial" w:cs="Arial"/>
        </w:rPr>
        <w:t xml:space="preserve"> de </w:t>
      </w:r>
      <w:r w:rsidR="003367F1">
        <w:rPr>
          <w:rFonts w:ascii="Arial" w:hAnsi="Arial" w:cs="Arial"/>
        </w:rPr>
        <w:fldChar w:fldCharType="begin">
          <w:ffData>
            <w:name w:val="Texto467"/>
            <w:enabled/>
            <w:calcOnExit w:val="0"/>
            <w:textInput/>
          </w:ffData>
        </w:fldChar>
      </w:r>
      <w:bookmarkStart w:id="46" w:name="Texto467"/>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367F1">
        <w:rPr>
          <w:rFonts w:ascii="Arial" w:hAnsi="Arial" w:cs="Arial"/>
        </w:rPr>
        <w:fldChar w:fldCharType="end"/>
      </w:r>
      <w:bookmarkEnd w:id="46"/>
      <w:r>
        <w:rPr>
          <w:rFonts w:ascii="Arial" w:hAnsi="Arial" w:cs="Arial"/>
        </w:rPr>
        <w:t xml:space="preserve"> de 20</w:t>
      </w:r>
      <w:r w:rsidR="003367F1">
        <w:rPr>
          <w:rFonts w:ascii="Arial" w:hAnsi="Arial" w:cs="Arial"/>
        </w:rPr>
        <w:fldChar w:fldCharType="begin">
          <w:ffData>
            <w:name w:val="Texto468"/>
            <w:enabled/>
            <w:calcOnExit w:val="0"/>
            <w:textInput/>
          </w:ffData>
        </w:fldChar>
      </w:r>
      <w:bookmarkStart w:id="47" w:name="Texto468"/>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rPr>
        <w:t>16</w:t>
      </w:r>
      <w:r w:rsidR="003367F1">
        <w:rPr>
          <w:rFonts w:ascii="Arial" w:hAnsi="Arial" w:cs="Arial"/>
        </w:rPr>
        <w:fldChar w:fldCharType="end"/>
      </w:r>
      <w:bookmarkEnd w:id="47"/>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DO OBJETO</w:t>
      </w:r>
    </w:p>
    <w:p w:rsidR="00CE2EE5" w:rsidRDefault="007B65EF" w:rsidP="004F6391">
      <w:pPr>
        <w:keepLines/>
        <w:widowControl w:val="0"/>
        <w:numPr>
          <w:ilvl w:val="1"/>
          <w:numId w:val="1"/>
        </w:numPr>
        <w:spacing w:before="100"/>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3367F1" w:rsidRPr="00945D6F">
        <w:rPr>
          <w:rFonts w:ascii="Arial" w:hAnsi="Arial" w:cs="Arial"/>
          <w:b/>
        </w:rPr>
        <w:fldChar w:fldCharType="begin">
          <w:ffData>
            <w:name w:val="Texto6"/>
            <w:enabled/>
            <w:calcOnExit w:val="0"/>
            <w:textInput/>
          </w:ffData>
        </w:fldChar>
      </w:r>
      <w:r w:rsidR="00CE2EE5" w:rsidRPr="00945D6F">
        <w:rPr>
          <w:rFonts w:ascii="Arial" w:hAnsi="Arial" w:cs="Arial"/>
          <w:b/>
        </w:rPr>
        <w:instrText xml:space="preserve"> FORMTEXT </w:instrText>
      </w:r>
      <w:r w:rsidR="003367F1" w:rsidRPr="00945D6F">
        <w:rPr>
          <w:rFonts w:ascii="Arial" w:hAnsi="Arial" w:cs="Arial"/>
          <w:b/>
        </w:rPr>
      </w:r>
      <w:r w:rsidR="003367F1" w:rsidRPr="00945D6F">
        <w:rPr>
          <w:rFonts w:ascii="Arial" w:hAnsi="Arial" w:cs="Arial"/>
          <w:b/>
        </w:rPr>
        <w:fldChar w:fldCharType="separate"/>
      </w:r>
      <w:r w:rsidR="004F6391" w:rsidRPr="004F6391">
        <w:rPr>
          <w:rFonts w:ascii="Arial" w:hAnsi="Arial" w:cs="Arial"/>
          <w:b/>
        </w:rPr>
        <w:t>INSTALAÇÃO DE INFRAESTRUTURA DE ÁUDIO E VIDEO PARA LABORATÓRIO DE PRÓTESE DENTÁRIA</w:t>
      </w:r>
      <w:r w:rsidR="003367F1" w:rsidRPr="00945D6F">
        <w:rPr>
          <w:rFonts w:ascii="Arial" w:hAnsi="Arial" w:cs="Arial"/>
          <w:b/>
        </w:rPr>
        <w:fldChar w:fldCharType="end"/>
      </w:r>
      <w:r w:rsidR="00CE2EE5" w:rsidRPr="00CE2EE5">
        <w:rPr>
          <w:rFonts w:ascii="Arial" w:hAnsi="Arial" w:cs="Arial"/>
        </w:rPr>
        <w:t xml:space="preserve">, conforme descrição e quantidades do item </w:t>
      </w:r>
      <w:r w:rsidR="003367F1" w:rsidRPr="00CE2EE5">
        <w:rPr>
          <w:rFonts w:ascii="Arial" w:hAnsi="Arial" w:cs="Arial"/>
        </w:rPr>
        <w:fldChar w:fldCharType="begin">
          <w:ffData>
            <w:name w:val="Texto7"/>
            <w:enabled/>
            <w:calcOnExit w:val="0"/>
            <w:textInput/>
          </w:ffData>
        </w:fldChar>
      </w:r>
      <w:r w:rsidR="00CE2EE5" w:rsidRPr="00CE2EE5">
        <w:rPr>
          <w:rFonts w:ascii="Arial" w:hAnsi="Arial" w:cs="Arial"/>
        </w:rPr>
        <w:instrText xml:space="preserve"> FORMTEXT </w:instrText>
      </w:r>
      <w:r w:rsidR="003367F1" w:rsidRPr="00CE2EE5">
        <w:rPr>
          <w:rFonts w:ascii="Arial" w:hAnsi="Arial" w:cs="Arial"/>
        </w:rPr>
      </w:r>
      <w:r w:rsidR="003367F1" w:rsidRPr="00CE2EE5">
        <w:rPr>
          <w:rFonts w:ascii="Arial" w:hAnsi="Arial" w:cs="Arial"/>
        </w:rPr>
        <w:fldChar w:fldCharType="separate"/>
      </w:r>
      <w:r w:rsidR="004F6391">
        <w:rPr>
          <w:rFonts w:ascii="Arial" w:hAnsi="Arial" w:cs="Arial"/>
          <w:noProof/>
        </w:rPr>
        <w:t>12</w:t>
      </w:r>
      <w:r w:rsidR="003367F1" w:rsidRPr="00CE2EE5">
        <w:rPr>
          <w:rFonts w:ascii="Arial" w:hAnsi="Arial" w:cs="Arial"/>
        </w:rPr>
        <w:fldChar w:fldCharType="end"/>
      </w:r>
      <w:r w:rsidR="00CE2EE5" w:rsidRPr="00CE2EE5">
        <w:rPr>
          <w:rFonts w:ascii="Arial" w:hAnsi="Arial" w:cs="Arial"/>
        </w:rPr>
        <w:t xml:space="preserve"> deste Termo e demais condições e exigências estabelecidas no Edital e seus </w:t>
      </w:r>
      <w:r w:rsidR="00CE2EE5" w:rsidRPr="00593F66">
        <w:rPr>
          <w:rFonts w:ascii="Arial" w:hAnsi="Arial" w:cs="Arial"/>
        </w:rPr>
        <w:t>anexos.</w:t>
      </w:r>
    </w:p>
    <w:p w:rsidR="004B06AD" w:rsidRPr="004F6391" w:rsidRDefault="004B06AD" w:rsidP="004F6391">
      <w:pPr>
        <w:keepLines/>
        <w:widowControl w:val="0"/>
        <w:numPr>
          <w:ilvl w:val="1"/>
          <w:numId w:val="1"/>
        </w:numPr>
        <w:spacing w:before="100"/>
        <w:ind w:left="993" w:hanging="567"/>
        <w:jc w:val="both"/>
        <w:rPr>
          <w:rFonts w:ascii="Arial" w:hAnsi="Arial" w:cs="Arial"/>
          <w:b/>
        </w:rPr>
      </w:pPr>
      <w:r w:rsidRPr="006B0AC4">
        <w:rPr>
          <w:rFonts w:ascii="Arial" w:hAnsi="Arial" w:cs="Arial"/>
          <w:b/>
        </w:rPr>
        <w:t>Detalhamento dos serviços:</w:t>
      </w:r>
      <w:r w:rsidR="004F6391">
        <w:rPr>
          <w:rFonts w:ascii="Arial" w:hAnsi="Arial" w:cs="Arial"/>
          <w:b/>
        </w:rPr>
        <w:t xml:space="preserve"> </w:t>
      </w:r>
      <w:r w:rsidR="003367F1" w:rsidRPr="004F6391">
        <w:rPr>
          <w:rFonts w:ascii="Arial" w:hAnsi="Arial" w:cs="Arial"/>
        </w:rPr>
        <w:fldChar w:fldCharType="begin">
          <w:ffData>
            <w:name w:val="Texto527"/>
            <w:enabled/>
            <w:calcOnExit w:val="0"/>
            <w:textInput/>
          </w:ffData>
        </w:fldChar>
      </w:r>
      <w:bookmarkStart w:id="48" w:name="Texto527"/>
      <w:r w:rsidRPr="004F6391">
        <w:rPr>
          <w:rFonts w:ascii="Arial" w:hAnsi="Arial" w:cs="Arial"/>
        </w:rPr>
        <w:instrText xml:space="preserve"> FORMTEXT </w:instrText>
      </w:r>
      <w:r w:rsidR="003367F1" w:rsidRPr="004F6391">
        <w:rPr>
          <w:rFonts w:ascii="Arial" w:hAnsi="Arial" w:cs="Arial"/>
        </w:rPr>
      </w:r>
      <w:r w:rsidR="003367F1" w:rsidRPr="004F6391">
        <w:rPr>
          <w:rFonts w:ascii="Arial" w:hAnsi="Arial" w:cs="Arial"/>
        </w:rPr>
        <w:fldChar w:fldCharType="separate"/>
      </w:r>
      <w:r w:rsidR="004F6391" w:rsidRPr="004F6391">
        <w:rPr>
          <w:rFonts w:ascii="Arial" w:hAnsi="Arial" w:cs="Arial"/>
          <w:noProof/>
        </w:rPr>
        <w:t>Serviço de instalação de infraestrutura de áudio e vídeo para laboratório de Prótese dentaria com mão de obra de instalação e fornecimento dos seguintes materiais: 03 Suportes de teto, cor branca, pintura eletrostática, articulável em 3 ângulos para ajustes frontais e ajustes laterais, sistema anti furto com 03 cadeados Nº 45, alça longa, acompanha chaves e cópias; 06 Caixas de som arandela, formato redondo para embutir no forro, arandela 6.5”coaxial,Crossover Passivo, Tweeter Direcionável Potência: 120W Musicais – 60W RMS, Frequência de Resposta: 60Hz~20KHz, Impedância: 4-8 Ohms, Sensibilidade: 89dB,Sistema Eletro-acústico: coaxial - falante de 6.5”/tweeter de 1/2”,Dimensões (mm): (D) 229 x (d) 193 x (H) 80 x (h) 74,Diâmetro do Furo (mm): 193, cor branca; 01 Amplificador de áudio,potência máxima total 400 watts (sem distorção): 200 + 200 W RMS em 4 Ohms, entradas: 1 Microfone MIC1 com a função MIC PRIORITY (M.P.)* e (C.V.I.),2 Microfones MIC2 e MIC3 P10 (C.V.I.)*,2 Entradas auxiliares IN com conectores P10 (canais L/R),2 Entradas auxiliares A1 e A2 com conectores RCA estéreo (S.A)* e (C.V.I.),saídas:2 Saídas SEND com conector P10,1 Saída auxiliar LINE OUT com 2 conectores RCA estéreo,2 Saídas OUTPUT A e OUTPUT B com 2 conectores P10 cada e (C.V.I.),(2 caixas de 8 Ohms 100 W RMS por canal),(1 caixa de 4 Ohms 200 W RMS por canal),equalizador: 3 bandas: LOW, MID e HIGH, consumo total à potência máxima: 560 W RMS, proteção: CLIP, Alto-falantes, Fusível, OVERLOAD – Sobrecarga e curto, alimentação: 127/220 V, dimensões (mm): (H) 485 x (L) 90 x (P) 370,Peso (Kg): 7,8; 01 Seletor de sinal 4x1 HDMI para selecionar imagens alternadas em 3 projetores e uma TV, Transcortec, 4K.; 01 Divisor de sinal 4x1 distribuidor HDMI, HI-Speed, full HD, Transcortec, versão 1.4, 4k; Kit instalação contendo:_ 02 rolos mangueira corrugada 3/4 cinza 50 metros_ 01 adaptador eletroduto_ 06 conduletes multiplos 3/4_ 09 unidut 3/4_ 30 abraçadeiras com cunha 3/4_ 01 barra canaleta 100x50mm_ 01 tampa de extremidade para canaleta 100x50_ 01 placa 6 postos para canaleta_ 03 módulos de encaixe tomada RJ45 painel para placa_ 03 módulos de encaixe cego painel para placa_ 03 tomadas RJ45 CAT6_ 10 plugs RJ45Cat6_01 conector painel Speakon_ 05 plugs P2 para áudio_ 03 plugs P10 para áudio_ 01 chave push botton botão power_ 100 metros cabo polarizado 2x2,5mm²_ 06 metros cabo paralelo esterio 0,20mm²_ 100 metros de cabo rede CAT6 Furukawa_ 100 metros de cabo para botão power_ 03 cabos HDMI 1 metro versão 4.0_ 01 fonte de energia 12V 1A_ 01 botão power com adaptador P2 interno para projetor; Instalação e configuração de todos os equipamentos de áudio visual</w:t>
      </w:r>
      <w:r w:rsidR="00587017">
        <w:rPr>
          <w:rFonts w:ascii="Arial" w:hAnsi="Arial" w:cs="Arial"/>
          <w:noProof/>
        </w:rPr>
        <w:t>.</w:t>
      </w:r>
      <w:r w:rsidR="003367F1" w:rsidRPr="004F6391">
        <w:rPr>
          <w:rFonts w:ascii="Arial" w:hAnsi="Arial" w:cs="Arial"/>
        </w:rPr>
        <w:fldChar w:fldCharType="end"/>
      </w:r>
      <w:bookmarkEnd w:id="48"/>
    </w:p>
    <w:p w:rsidR="00CE2EE5" w:rsidRPr="00593F66" w:rsidRDefault="00CE2EE5" w:rsidP="000C4538">
      <w:pPr>
        <w:pStyle w:val="Nivel1"/>
        <w:widowControl w:val="0"/>
        <w:numPr>
          <w:ilvl w:val="0"/>
          <w:numId w:val="1"/>
        </w:numPr>
        <w:spacing w:before="100" w:after="0" w:line="240" w:lineRule="auto"/>
        <w:rPr>
          <w:color w:val="auto"/>
          <w:sz w:val="24"/>
          <w:szCs w:val="24"/>
        </w:rPr>
      </w:pPr>
      <w:r w:rsidRPr="00593F66">
        <w:rPr>
          <w:color w:val="auto"/>
          <w:sz w:val="24"/>
          <w:szCs w:val="24"/>
        </w:rPr>
        <w:lastRenderedPageBreak/>
        <w:t>JUSTIFICATIVA E OBJETIVO DA CONTRATAÇÃO</w:t>
      </w:r>
    </w:p>
    <w:p w:rsidR="00CE2EE5" w:rsidRPr="00593F66" w:rsidRDefault="00CE2EE5" w:rsidP="000C4538">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Pr="00593F66">
        <w:rPr>
          <w:rFonts w:ascii="Arial" w:hAnsi="Arial" w:cs="Arial"/>
        </w:rPr>
        <w:t xml:space="preserve">: </w:t>
      </w:r>
      <w:r w:rsidR="003367F1"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3367F1" w:rsidRPr="00593F66">
        <w:rPr>
          <w:rFonts w:ascii="Arial" w:hAnsi="Arial" w:cs="Arial"/>
        </w:rPr>
      </w:r>
      <w:r w:rsidR="003367F1" w:rsidRPr="00593F66">
        <w:rPr>
          <w:rFonts w:ascii="Arial" w:hAnsi="Arial" w:cs="Arial"/>
        </w:rPr>
        <w:fldChar w:fldCharType="separate"/>
      </w:r>
      <w:r w:rsidR="007B65EF">
        <w:rPr>
          <w:rFonts w:ascii="Arial" w:hAnsi="Arial" w:cs="Arial"/>
          <w:noProof/>
        </w:rPr>
        <w:t xml:space="preserve">a </w:t>
      </w:r>
      <w:r w:rsidRPr="00593F66">
        <w:rPr>
          <w:rFonts w:ascii="Arial" w:hAnsi="Arial" w:cs="Arial"/>
          <w:noProof/>
        </w:rPr>
        <w:t xml:space="preserve">presente </w:t>
      </w:r>
      <w:r w:rsidR="007B65EF">
        <w:rPr>
          <w:rFonts w:ascii="Arial" w:hAnsi="Arial" w:cs="Arial"/>
          <w:noProof/>
        </w:rPr>
        <w:t>contratação</w:t>
      </w:r>
      <w:r w:rsidRPr="00593F66">
        <w:rPr>
          <w:rFonts w:ascii="Arial" w:hAnsi="Arial" w:cs="Arial"/>
          <w:noProof/>
        </w:rPr>
        <w:t xml:space="preserve"> objetiva atender às necessidades operacionais das unidades requisitantes, conforme justificativas constantes nas respectivas Solicitações de Compras. </w:t>
      </w:r>
      <w:r w:rsidR="003367F1" w:rsidRPr="00593F66">
        <w:rPr>
          <w:rFonts w:ascii="Arial" w:hAnsi="Arial" w:cs="Arial"/>
        </w:rPr>
        <w:fldChar w:fldCharType="end"/>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3367F1"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3367F1" w:rsidRPr="00CE2EE5">
        <w:rPr>
          <w:rFonts w:ascii="Arial" w:hAnsi="Arial" w:cs="Arial"/>
        </w:rPr>
      </w:r>
      <w:r w:rsidR="003367F1" w:rsidRPr="00CE2EE5">
        <w:rPr>
          <w:rFonts w:ascii="Arial" w:hAnsi="Arial" w:cs="Arial"/>
        </w:rPr>
        <w:fldChar w:fldCharType="separate"/>
      </w:r>
      <w:r w:rsidR="00587017">
        <w:rPr>
          <w:rFonts w:ascii="Arial" w:hAnsi="Arial" w:cs="Arial"/>
          <w:noProof/>
        </w:rPr>
        <w:t>A justificativa para o quantitativo demandado consta nas respectivas solicitações de compras</w:t>
      </w:r>
      <w:r w:rsidR="003367F1" w:rsidRPr="00CE2EE5">
        <w:rPr>
          <w:rFonts w:ascii="Arial" w:hAnsi="Arial" w:cs="Arial"/>
        </w:rPr>
        <w:fldChar w:fldCharType="end"/>
      </w:r>
      <w:r w:rsidR="00587017">
        <w:rPr>
          <w:rFonts w:ascii="Arial" w:hAnsi="Arial" w:cs="Arial"/>
        </w:rPr>
        <w:t>.</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 xml:space="preserve">CLASSIFICAÇÃO DOS </w:t>
      </w:r>
      <w:r w:rsidR="006B0AC4">
        <w:rPr>
          <w:sz w:val="24"/>
          <w:szCs w:val="24"/>
        </w:rPr>
        <w:t>SERVIÇOS</w:t>
      </w:r>
    </w:p>
    <w:p w:rsid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CE2EE5" w:rsidP="006B0AC4">
      <w:pPr>
        <w:pStyle w:val="Nivel1"/>
        <w:keepNext w:val="0"/>
        <w:widowControl w:val="0"/>
        <w:numPr>
          <w:ilvl w:val="0"/>
          <w:numId w:val="1"/>
        </w:numPr>
        <w:spacing w:before="100" w:after="0" w:line="240" w:lineRule="auto"/>
        <w:rPr>
          <w:sz w:val="24"/>
          <w:szCs w:val="24"/>
        </w:rPr>
      </w:pPr>
      <w:r w:rsidRPr="00CE2EE5">
        <w:rPr>
          <w:sz w:val="24"/>
          <w:szCs w:val="24"/>
        </w:rPr>
        <w:t>CRITÉRIOS DE ACEITAÇÃO</w:t>
      </w:r>
      <w:r w:rsidR="006B0AC4">
        <w:rPr>
          <w:sz w:val="24"/>
          <w:szCs w:val="24"/>
        </w:rPr>
        <w:t xml:space="preserve"> </w:t>
      </w:r>
      <w:r w:rsidR="006B0AC4" w:rsidRPr="006B0AC4">
        <w:rPr>
          <w:sz w:val="24"/>
          <w:szCs w:val="24"/>
        </w:rPr>
        <w:t xml:space="preserve">EXECUÇÃO DOS SERVIÇOS E SEU RECEBIMENTO </w:t>
      </w:r>
    </w:p>
    <w:p w:rsidR="00C26296" w:rsidRPr="007A0B6B" w:rsidRDefault="00C26296" w:rsidP="00C26296">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A execução dos serviços será iniciada </w:t>
      </w:r>
      <w:r>
        <w:rPr>
          <w:rFonts w:cs="Times New Roman"/>
          <w:szCs w:val="20"/>
        </w:rPr>
        <w:t>no prazo de 5 (cinco) dias úteis, contados da data de recebimento da Ordem de Serviços</w:t>
      </w:r>
      <w:r w:rsidRPr="007A0B6B">
        <w:rPr>
          <w:rFonts w:cs="Times New Roman"/>
          <w:color w:val="000000"/>
          <w:szCs w:val="20"/>
        </w:rPr>
        <w:t>, na forma que segue:</w:t>
      </w:r>
    </w:p>
    <w:p w:rsidR="007016CE" w:rsidRPr="007016CE" w:rsidRDefault="007016CE" w:rsidP="00587017">
      <w:pPr>
        <w:keepLines/>
        <w:widowControl w:val="0"/>
        <w:numPr>
          <w:ilvl w:val="2"/>
          <w:numId w:val="1"/>
        </w:numPr>
        <w:spacing w:before="100"/>
        <w:ind w:left="1701" w:hanging="708"/>
        <w:jc w:val="both"/>
        <w:rPr>
          <w:rFonts w:cs="Times New Roman"/>
          <w:szCs w:val="20"/>
        </w:rPr>
      </w:pPr>
      <w:r w:rsidRPr="007016CE">
        <w:rPr>
          <w:rFonts w:ascii="Arial" w:eastAsia="Times New Roman" w:hAnsi="Arial" w:cs="Times New Roman"/>
          <w:noProof/>
          <w:szCs w:val="20"/>
        </w:rPr>
        <w:t xml:space="preserve">O objeto deste Termo deverá ser </w:t>
      </w:r>
      <w:r>
        <w:rPr>
          <w:rFonts w:ascii="Arial" w:eastAsia="Times New Roman" w:hAnsi="Arial" w:cs="Times New Roman"/>
          <w:noProof/>
          <w:szCs w:val="20"/>
        </w:rPr>
        <w:t xml:space="preserve">executado </w:t>
      </w:r>
      <w:r w:rsidRPr="007016CE">
        <w:rPr>
          <w:rFonts w:ascii="Arial" w:eastAsia="Times New Roman" w:hAnsi="Arial" w:cs="Times New Roman"/>
          <w:noProof/>
          <w:szCs w:val="20"/>
        </w:rPr>
        <w:t>no</w:t>
      </w:r>
      <w:r>
        <w:rPr>
          <w:rFonts w:ascii="Arial" w:eastAsia="Times New Roman" w:hAnsi="Arial" w:cs="Times New Roman"/>
          <w:noProof/>
          <w:szCs w:val="20"/>
        </w:rPr>
        <w:t xml:space="preserve"> seguinte endereço: </w:t>
      </w:r>
      <w:r w:rsidR="003367F1">
        <w:rPr>
          <w:rFonts w:ascii="Arial" w:eastAsia="Times New Roman" w:hAnsi="Arial" w:cs="Times New Roman"/>
          <w:noProof/>
          <w:szCs w:val="20"/>
        </w:rPr>
        <w:fldChar w:fldCharType="begin">
          <w:ffData>
            <w:name w:val="Texto529"/>
            <w:enabled/>
            <w:calcOnExit w:val="0"/>
            <w:textInput/>
          </w:ffData>
        </w:fldChar>
      </w:r>
      <w:bookmarkStart w:id="49" w:name="Texto529"/>
      <w:r>
        <w:rPr>
          <w:rFonts w:ascii="Arial" w:eastAsia="Times New Roman" w:hAnsi="Arial" w:cs="Times New Roman"/>
          <w:noProof/>
          <w:szCs w:val="20"/>
        </w:rPr>
        <w:instrText xml:space="preserve"> FORMTEXT </w:instrText>
      </w:r>
      <w:r w:rsidR="003367F1">
        <w:rPr>
          <w:rFonts w:ascii="Arial" w:eastAsia="Times New Roman" w:hAnsi="Arial" w:cs="Times New Roman"/>
          <w:noProof/>
          <w:szCs w:val="20"/>
        </w:rPr>
      </w:r>
      <w:r w:rsidR="003367F1">
        <w:rPr>
          <w:rFonts w:ascii="Arial" w:eastAsia="Times New Roman" w:hAnsi="Arial" w:cs="Times New Roman"/>
          <w:noProof/>
          <w:szCs w:val="20"/>
        </w:rPr>
        <w:fldChar w:fldCharType="separate"/>
      </w:r>
      <w:r w:rsidR="00587017" w:rsidRPr="00587017">
        <w:rPr>
          <w:rFonts w:ascii="Arial" w:eastAsia="Times New Roman" w:hAnsi="Arial" w:cs="Times New Roman"/>
          <w:noProof/>
          <w:szCs w:val="20"/>
        </w:rPr>
        <w:t>Escola Técnica de Saúde ESTES/UFU n</w:t>
      </w:r>
      <w:r w:rsidR="00587017">
        <w:rPr>
          <w:rFonts w:ascii="Arial" w:eastAsia="Times New Roman" w:hAnsi="Arial" w:cs="Times New Roman"/>
          <w:noProof/>
          <w:szCs w:val="20"/>
        </w:rPr>
        <w:t>a A</w:t>
      </w:r>
      <w:r w:rsidR="00587017" w:rsidRPr="00587017">
        <w:rPr>
          <w:rFonts w:ascii="Arial" w:eastAsia="Times New Roman" w:hAnsi="Arial" w:cs="Times New Roman"/>
          <w:noProof/>
          <w:szCs w:val="20"/>
        </w:rPr>
        <w:t>v. Amazonas s/n - Bloco 4K- Sala 4K112, Campus Umuarama. Uberlândia/MG, CEP: 38400-902. Telefone: (34) 3225-8463/(34) 3225-8461, procurar Professora Ms. Morgana Guilherme de Castr</w:t>
      </w:r>
      <w:r w:rsidR="00587017">
        <w:rPr>
          <w:rFonts w:ascii="Arial" w:eastAsia="Times New Roman" w:hAnsi="Arial" w:cs="Times New Roman"/>
          <w:noProof/>
          <w:szCs w:val="20"/>
        </w:rPr>
        <w:t>o</w:t>
      </w:r>
      <w:r w:rsidR="003367F1">
        <w:rPr>
          <w:rFonts w:ascii="Arial" w:eastAsia="Times New Roman" w:hAnsi="Arial" w:cs="Times New Roman"/>
          <w:noProof/>
          <w:szCs w:val="20"/>
        </w:rPr>
        <w:fldChar w:fldCharType="end"/>
      </w:r>
      <w:bookmarkEnd w:id="49"/>
      <w:r>
        <w:rPr>
          <w:rFonts w:ascii="Arial" w:eastAsia="Times New Roman" w:hAnsi="Arial" w:cs="Times New Roman"/>
          <w:noProof/>
          <w:szCs w:val="20"/>
        </w:rPr>
        <w:t>.</w:t>
      </w:r>
    </w:p>
    <w:p w:rsidR="007016CE" w:rsidRDefault="007016CE" w:rsidP="007016CE">
      <w:pPr>
        <w:keepLines/>
        <w:widowControl w:val="0"/>
        <w:numPr>
          <w:ilvl w:val="2"/>
          <w:numId w:val="1"/>
        </w:numPr>
        <w:spacing w:before="100"/>
        <w:ind w:left="1701" w:hanging="708"/>
        <w:jc w:val="both"/>
        <w:rPr>
          <w:rFonts w:cs="Times New Roman"/>
          <w:color w:val="000000"/>
          <w:szCs w:val="20"/>
        </w:rPr>
      </w:pPr>
      <w:r>
        <w:rPr>
          <w:rFonts w:ascii="Arial" w:eastAsia="Times New Roman" w:hAnsi="Arial" w:cs="Times New Roman"/>
          <w:noProof/>
          <w:szCs w:val="20"/>
        </w:rPr>
        <w:t>Após iniciado a execução dos serviços,</w:t>
      </w:r>
      <w:r w:rsidRPr="007016CE">
        <w:rPr>
          <w:rFonts w:ascii="Arial" w:eastAsia="Times New Roman" w:hAnsi="Arial" w:cs="Times New Roman"/>
          <w:noProof/>
          <w:szCs w:val="20"/>
        </w:rPr>
        <w:t xml:space="preserve"> </w:t>
      </w:r>
      <w:r>
        <w:rPr>
          <w:rFonts w:ascii="Arial" w:eastAsia="Times New Roman" w:hAnsi="Arial" w:cs="Times New Roman"/>
          <w:noProof/>
          <w:szCs w:val="20"/>
        </w:rPr>
        <w:t xml:space="preserve">o mesmo </w:t>
      </w:r>
      <w:r w:rsidRPr="007016CE">
        <w:rPr>
          <w:rFonts w:ascii="Arial" w:eastAsia="Times New Roman" w:hAnsi="Arial" w:cs="Times New Roman"/>
          <w:noProof/>
          <w:szCs w:val="20"/>
        </w:rPr>
        <w:t xml:space="preserve">deverá ser </w:t>
      </w:r>
      <w:r>
        <w:rPr>
          <w:rFonts w:ascii="Arial" w:eastAsia="Times New Roman" w:hAnsi="Arial" w:cs="Times New Roman"/>
          <w:noProof/>
          <w:szCs w:val="20"/>
        </w:rPr>
        <w:t xml:space="preserve">entregue em perfeitas condições de uso e funcionamento no prazo máximo de </w:t>
      </w:r>
      <w:r w:rsidR="003367F1">
        <w:rPr>
          <w:rFonts w:ascii="Arial" w:eastAsia="Times New Roman" w:hAnsi="Arial" w:cs="Times New Roman"/>
          <w:noProof/>
          <w:szCs w:val="20"/>
        </w:rPr>
        <w:fldChar w:fldCharType="begin">
          <w:ffData>
            <w:name w:val="Texto530"/>
            <w:enabled/>
            <w:calcOnExit w:val="0"/>
            <w:textInput/>
          </w:ffData>
        </w:fldChar>
      </w:r>
      <w:bookmarkStart w:id="50" w:name="Texto530"/>
      <w:r>
        <w:rPr>
          <w:rFonts w:ascii="Arial" w:eastAsia="Times New Roman" w:hAnsi="Arial" w:cs="Times New Roman"/>
          <w:noProof/>
          <w:szCs w:val="20"/>
        </w:rPr>
        <w:instrText xml:space="preserve"> FORMTEXT </w:instrText>
      </w:r>
      <w:r w:rsidR="003367F1">
        <w:rPr>
          <w:rFonts w:ascii="Arial" w:eastAsia="Times New Roman" w:hAnsi="Arial" w:cs="Times New Roman"/>
          <w:noProof/>
          <w:szCs w:val="20"/>
        </w:rPr>
      </w:r>
      <w:r w:rsidR="003367F1">
        <w:rPr>
          <w:rFonts w:ascii="Arial" w:eastAsia="Times New Roman" w:hAnsi="Arial" w:cs="Times New Roman"/>
          <w:noProof/>
          <w:szCs w:val="20"/>
        </w:rPr>
        <w:fldChar w:fldCharType="separate"/>
      </w:r>
      <w:r w:rsidR="00587017">
        <w:rPr>
          <w:rFonts w:ascii="Arial" w:eastAsia="Times New Roman" w:hAnsi="Arial" w:cs="Times New Roman"/>
          <w:noProof/>
          <w:szCs w:val="20"/>
        </w:rPr>
        <w:t>60</w:t>
      </w:r>
      <w:r w:rsidR="003367F1">
        <w:rPr>
          <w:rFonts w:ascii="Arial" w:eastAsia="Times New Roman" w:hAnsi="Arial" w:cs="Times New Roman"/>
          <w:noProof/>
          <w:szCs w:val="20"/>
        </w:rPr>
        <w:fldChar w:fldCharType="end"/>
      </w:r>
      <w:bookmarkEnd w:id="50"/>
      <w:r>
        <w:rPr>
          <w:rFonts w:ascii="Arial" w:eastAsia="Times New Roman" w:hAnsi="Arial" w:cs="Times New Roman"/>
          <w:noProof/>
          <w:szCs w:val="20"/>
        </w:rPr>
        <w:t xml:space="preserve"> (</w:t>
      </w:r>
      <w:r w:rsidR="003367F1">
        <w:rPr>
          <w:rFonts w:ascii="Arial" w:eastAsia="Times New Roman" w:hAnsi="Arial" w:cs="Times New Roman"/>
          <w:noProof/>
          <w:szCs w:val="20"/>
        </w:rPr>
        <w:fldChar w:fldCharType="begin">
          <w:ffData>
            <w:name w:val="Texto531"/>
            <w:enabled/>
            <w:calcOnExit w:val="0"/>
            <w:textInput/>
          </w:ffData>
        </w:fldChar>
      </w:r>
      <w:bookmarkStart w:id="51" w:name="Texto531"/>
      <w:r>
        <w:rPr>
          <w:rFonts w:ascii="Arial" w:eastAsia="Times New Roman" w:hAnsi="Arial" w:cs="Times New Roman"/>
          <w:noProof/>
          <w:szCs w:val="20"/>
        </w:rPr>
        <w:instrText xml:space="preserve"> FORMTEXT </w:instrText>
      </w:r>
      <w:r w:rsidR="003367F1">
        <w:rPr>
          <w:rFonts w:ascii="Arial" w:eastAsia="Times New Roman" w:hAnsi="Arial" w:cs="Times New Roman"/>
          <w:noProof/>
          <w:szCs w:val="20"/>
        </w:rPr>
      </w:r>
      <w:r w:rsidR="003367F1">
        <w:rPr>
          <w:rFonts w:ascii="Arial" w:eastAsia="Times New Roman" w:hAnsi="Arial" w:cs="Times New Roman"/>
          <w:noProof/>
          <w:szCs w:val="20"/>
        </w:rPr>
        <w:fldChar w:fldCharType="separate"/>
      </w:r>
      <w:r w:rsidR="00587017">
        <w:rPr>
          <w:rFonts w:ascii="Arial" w:eastAsia="Times New Roman" w:hAnsi="Arial" w:cs="Times New Roman"/>
          <w:noProof/>
          <w:szCs w:val="20"/>
        </w:rPr>
        <w:t>sessenta</w:t>
      </w:r>
      <w:r w:rsidR="003367F1">
        <w:rPr>
          <w:rFonts w:ascii="Arial" w:eastAsia="Times New Roman" w:hAnsi="Arial" w:cs="Times New Roman"/>
          <w:noProof/>
          <w:szCs w:val="20"/>
        </w:rPr>
        <w:fldChar w:fldCharType="end"/>
      </w:r>
      <w:bookmarkEnd w:id="51"/>
      <w:r>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Pr>
          <w:rFonts w:ascii="Arial" w:eastAsia="Times New Roman" w:hAnsi="Arial" w:cs="Times New Roman"/>
          <w:noProof/>
          <w:szCs w:val="20"/>
        </w:rPr>
        <w:t>corridos.</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provisoriamente</w:t>
      </w:r>
      <w:r w:rsidRPr="007A0B6B">
        <w:rPr>
          <w:rFonts w:cs="Times New Roman"/>
          <w:color w:val="000000"/>
          <w:szCs w:val="20"/>
        </w:rPr>
        <w:t xml:space="preserve"> no prazo </w:t>
      </w:r>
      <w:r w:rsidR="007016CE">
        <w:rPr>
          <w:rFonts w:ascii="Arial" w:eastAsia="Times New Roman" w:hAnsi="Arial" w:cs="Times New Roman"/>
          <w:noProof/>
          <w:szCs w:val="20"/>
        </w:rPr>
        <w:t xml:space="preserve">de </w:t>
      </w:r>
      <w:r w:rsidR="003367F1">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3367F1">
        <w:rPr>
          <w:rFonts w:ascii="Arial" w:eastAsia="Times New Roman" w:hAnsi="Arial" w:cs="Times New Roman"/>
          <w:noProof/>
          <w:szCs w:val="20"/>
        </w:rPr>
      </w:r>
      <w:r w:rsidR="003367F1">
        <w:rPr>
          <w:rFonts w:ascii="Arial" w:eastAsia="Times New Roman" w:hAnsi="Arial" w:cs="Times New Roman"/>
          <w:noProof/>
          <w:szCs w:val="20"/>
        </w:rPr>
        <w:fldChar w:fldCharType="separate"/>
      </w:r>
      <w:r w:rsidR="00587017">
        <w:rPr>
          <w:rFonts w:ascii="Arial" w:eastAsia="Times New Roman" w:hAnsi="Arial" w:cs="Times New Roman"/>
          <w:noProof/>
          <w:szCs w:val="20"/>
        </w:rPr>
        <w:t>5</w:t>
      </w:r>
      <w:r w:rsidR="003367F1">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3367F1">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3367F1">
        <w:rPr>
          <w:rFonts w:ascii="Arial" w:eastAsia="Times New Roman" w:hAnsi="Arial" w:cs="Times New Roman"/>
          <w:noProof/>
          <w:szCs w:val="20"/>
        </w:rPr>
      </w:r>
      <w:r w:rsidR="003367F1">
        <w:rPr>
          <w:rFonts w:ascii="Arial" w:eastAsia="Times New Roman" w:hAnsi="Arial" w:cs="Times New Roman"/>
          <w:noProof/>
          <w:szCs w:val="20"/>
        </w:rPr>
        <w:fldChar w:fldCharType="separate"/>
      </w:r>
      <w:r w:rsidR="00587017">
        <w:rPr>
          <w:rFonts w:ascii="Arial" w:eastAsia="Times New Roman" w:hAnsi="Arial" w:cs="Times New Roman"/>
          <w:noProof/>
          <w:szCs w:val="20"/>
        </w:rPr>
        <w:t>cinco</w:t>
      </w:r>
      <w:r w:rsidR="003367F1">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sidR="002F208A">
        <w:rPr>
          <w:rFonts w:ascii="Arial" w:eastAsia="Times New Roman" w:hAnsi="Arial" w:cs="Times New Roman"/>
          <w:noProof/>
          <w:szCs w:val="20"/>
        </w:rPr>
        <w:t>úteis</w:t>
      </w:r>
      <w:r w:rsidRPr="007A0B6B">
        <w:rPr>
          <w:rFonts w:cs="Times New Roman"/>
          <w:color w:val="000000"/>
          <w:szCs w:val="20"/>
        </w:rPr>
        <w:t xml:space="preserve">, pelo(a) responsável pelo acompanhamento e fiscalização do contrato, para efeito de posterior verificação de sua conformidade com as especificações constantes neste Termo de Referência e na proposta. </w:t>
      </w:r>
    </w:p>
    <w:p w:rsidR="00C26296"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lastRenderedPageBreak/>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de </w:t>
      </w:r>
      <w:r w:rsidR="007016CE" w:rsidRPr="007A0B6B">
        <w:rPr>
          <w:rFonts w:cs="Times New Roman"/>
          <w:color w:val="000000"/>
          <w:szCs w:val="20"/>
        </w:rPr>
        <w:t xml:space="preserve">no prazo </w:t>
      </w:r>
      <w:r w:rsidR="007016CE">
        <w:rPr>
          <w:rFonts w:ascii="Arial" w:eastAsia="Times New Roman" w:hAnsi="Arial" w:cs="Times New Roman"/>
          <w:noProof/>
          <w:szCs w:val="20"/>
        </w:rPr>
        <w:t xml:space="preserve">de </w:t>
      </w:r>
      <w:r w:rsidR="003367F1">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3367F1">
        <w:rPr>
          <w:rFonts w:ascii="Arial" w:eastAsia="Times New Roman" w:hAnsi="Arial" w:cs="Times New Roman"/>
          <w:noProof/>
          <w:szCs w:val="20"/>
        </w:rPr>
      </w:r>
      <w:r w:rsidR="003367F1">
        <w:rPr>
          <w:rFonts w:ascii="Arial" w:eastAsia="Times New Roman" w:hAnsi="Arial" w:cs="Times New Roman"/>
          <w:noProof/>
          <w:szCs w:val="20"/>
        </w:rPr>
        <w:fldChar w:fldCharType="separate"/>
      </w:r>
      <w:r w:rsidR="00587017">
        <w:rPr>
          <w:rFonts w:ascii="Arial" w:eastAsia="Times New Roman" w:hAnsi="Arial" w:cs="Times New Roman"/>
          <w:noProof/>
          <w:szCs w:val="20"/>
        </w:rPr>
        <w:t>5</w:t>
      </w:r>
      <w:r w:rsidR="003367F1">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3367F1">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3367F1">
        <w:rPr>
          <w:rFonts w:ascii="Arial" w:eastAsia="Times New Roman" w:hAnsi="Arial" w:cs="Times New Roman"/>
          <w:noProof/>
          <w:szCs w:val="20"/>
        </w:rPr>
      </w:r>
      <w:r w:rsidR="003367F1">
        <w:rPr>
          <w:rFonts w:ascii="Arial" w:eastAsia="Times New Roman" w:hAnsi="Arial" w:cs="Times New Roman"/>
          <w:noProof/>
          <w:szCs w:val="20"/>
        </w:rPr>
        <w:fldChar w:fldCharType="separate"/>
      </w:r>
      <w:r w:rsidR="00587017">
        <w:rPr>
          <w:rFonts w:ascii="Arial" w:eastAsia="Times New Roman" w:hAnsi="Arial" w:cs="Times New Roman"/>
          <w:noProof/>
          <w:szCs w:val="20"/>
        </w:rPr>
        <w:t>cinco</w:t>
      </w:r>
      <w:r w:rsidR="003367F1">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sidR="002F208A">
        <w:rPr>
          <w:rFonts w:ascii="Arial" w:eastAsia="Times New Roman" w:hAnsi="Arial" w:cs="Times New Roman"/>
          <w:noProof/>
          <w:szCs w:val="20"/>
        </w:rPr>
        <w:t>úteis</w:t>
      </w:r>
      <w:r w:rsidR="007016CE">
        <w:rPr>
          <w:rFonts w:ascii="Arial" w:eastAsia="Times New Roman" w:hAnsi="Arial" w:cs="Times New Roman"/>
          <w:noProof/>
          <w:szCs w:val="20"/>
        </w:rPr>
        <w:t xml:space="preserve">, </w:t>
      </w:r>
      <w:r w:rsidRPr="007A0B6B">
        <w:rPr>
          <w:rFonts w:cs="Times New Roman"/>
          <w:color w:val="000000"/>
          <w:szCs w:val="20"/>
        </w:rPr>
        <w:t>contados do recebimento provisório, após a verificação da qualidade e quantidade do serviço executado e materiais empregados, com a consequente aceitação mediante termo circunstanciado.</w:t>
      </w:r>
    </w:p>
    <w:p w:rsidR="00C26296" w:rsidRPr="007A0B6B"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7016CE" w:rsidP="007016CE">
      <w:pPr>
        <w:pStyle w:val="Nivel1"/>
        <w:keepNext w:val="0"/>
        <w:widowControl w:val="0"/>
        <w:numPr>
          <w:ilvl w:val="0"/>
          <w:numId w:val="1"/>
        </w:numPr>
        <w:spacing w:before="100" w:after="0" w:line="240" w:lineRule="auto"/>
        <w:rPr>
          <w:sz w:val="24"/>
          <w:szCs w:val="24"/>
        </w:rPr>
      </w:pPr>
      <w:r>
        <w:rPr>
          <w:sz w:val="24"/>
          <w:szCs w:val="24"/>
        </w:rPr>
        <w:t>VISITA/</w:t>
      </w:r>
      <w:r w:rsidRPr="007016CE">
        <w:rPr>
          <w:sz w:val="24"/>
          <w:szCs w:val="24"/>
        </w:rPr>
        <w:t>VISTORIA</w:t>
      </w:r>
    </w:p>
    <w:p w:rsidR="007016CE" w:rsidRDefault="007016CE" w:rsidP="00560F40">
      <w:pPr>
        <w:keepLines/>
        <w:widowControl w:val="0"/>
        <w:numPr>
          <w:ilvl w:val="1"/>
          <w:numId w:val="1"/>
        </w:numPr>
        <w:spacing w:before="10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sidR="00560F40">
        <w:rPr>
          <w:rFonts w:cs="Times New Roman"/>
          <w:color w:val="000000"/>
          <w:szCs w:val="20"/>
        </w:rPr>
        <w:t xml:space="preserve"> em dias úteis,</w:t>
      </w:r>
      <w:r w:rsidRPr="007016CE">
        <w:rPr>
          <w:rFonts w:cs="Times New Roman"/>
          <w:color w:val="000000"/>
          <w:szCs w:val="20"/>
        </w:rPr>
        <w:t xml:space="preserve"> das </w:t>
      </w:r>
      <w:r w:rsidR="003367F1">
        <w:rPr>
          <w:rFonts w:cs="Times New Roman"/>
          <w:color w:val="000000"/>
          <w:szCs w:val="20"/>
        </w:rPr>
        <w:fldChar w:fldCharType="begin">
          <w:ffData>
            <w:name w:val="Texto532"/>
            <w:enabled/>
            <w:calcOnExit w:val="0"/>
            <w:textInput/>
          </w:ffData>
        </w:fldChar>
      </w:r>
      <w:bookmarkStart w:id="52" w:name="Texto532"/>
      <w:r w:rsidR="00560F40">
        <w:rPr>
          <w:rFonts w:cs="Times New Roman"/>
          <w:color w:val="000000"/>
          <w:szCs w:val="20"/>
        </w:rPr>
        <w:instrText xml:space="preserve"> FORMTEXT </w:instrText>
      </w:r>
      <w:r w:rsidR="003367F1">
        <w:rPr>
          <w:rFonts w:cs="Times New Roman"/>
          <w:color w:val="000000"/>
          <w:szCs w:val="20"/>
        </w:rPr>
      </w:r>
      <w:r w:rsidR="003367F1">
        <w:rPr>
          <w:rFonts w:cs="Times New Roman"/>
          <w:color w:val="000000"/>
          <w:szCs w:val="20"/>
        </w:rPr>
        <w:fldChar w:fldCharType="separate"/>
      </w:r>
      <w:r w:rsidR="00560F40" w:rsidRPr="00560F40">
        <w:rPr>
          <w:rFonts w:cs="Times New Roman"/>
          <w:noProof/>
          <w:color w:val="000000"/>
          <w:szCs w:val="20"/>
        </w:rPr>
        <w:t>9h00min as 11h00min e das 14h00min as 17h00min</w:t>
      </w:r>
      <w:r w:rsidR="003367F1">
        <w:rPr>
          <w:rFonts w:cs="Times New Roman"/>
          <w:color w:val="000000"/>
          <w:szCs w:val="20"/>
        </w:rPr>
        <w:fldChar w:fldCharType="end"/>
      </w:r>
      <w:bookmarkEnd w:id="52"/>
      <w:r w:rsidRPr="007016CE">
        <w:rPr>
          <w:rFonts w:cs="Times New Roman"/>
          <w:color w:val="000000"/>
          <w:szCs w:val="20"/>
        </w:rPr>
        <w:t>, devendo o agendamento ser efetuado previamente pelo telefone (</w:t>
      </w:r>
      <w:r w:rsidR="00560F40">
        <w:rPr>
          <w:rFonts w:cs="Times New Roman"/>
          <w:color w:val="000000"/>
          <w:szCs w:val="20"/>
        </w:rPr>
        <w:t>34</w:t>
      </w:r>
      <w:r w:rsidRPr="007016CE">
        <w:rPr>
          <w:rFonts w:cs="Times New Roman"/>
          <w:color w:val="000000"/>
          <w:szCs w:val="20"/>
        </w:rPr>
        <w:t xml:space="preserve">) </w:t>
      </w:r>
      <w:r w:rsidR="003367F1">
        <w:rPr>
          <w:rFonts w:cs="Times New Roman"/>
          <w:color w:val="000000"/>
          <w:szCs w:val="20"/>
        </w:rPr>
        <w:fldChar w:fldCharType="begin">
          <w:ffData>
            <w:name w:val="Texto533"/>
            <w:enabled/>
            <w:calcOnExit w:val="0"/>
            <w:textInput/>
          </w:ffData>
        </w:fldChar>
      </w:r>
      <w:bookmarkStart w:id="53" w:name="Texto533"/>
      <w:r w:rsidR="00560F40">
        <w:rPr>
          <w:rFonts w:cs="Times New Roman"/>
          <w:color w:val="000000"/>
          <w:szCs w:val="20"/>
        </w:rPr>
        <w:instrText xml:space="preserve"> FORMTEXT </w:instrText>
      </w:r>
      <w:r w:rsidR="003367F1">
        <w:rPr>
          <w:rFonts w:cs="Times New Roman"/>
          <w:color w:val="000000"/>
          <w:szCs w:val="20"/>
        </w:rPr>
      </w:r>
      <w:r w:rsidR="003367F1">
        <w:rPr>
          <w:rFonts w:cs="Times New Roman"/>
          <w:color w:val="000000"/>
          <w:szCs w:val="20"/>
        </w:rPr>
        <w:fldChar w:fldCharType="separate"/>
      </w:r>
      <w:r w:rsidR="00587017">
        <w:rPr>
          <w:rFonts w:cs="Times New Roman"/>
          <w:noProof/>
          <w:color w:val="000000"/>
          <w:szCs w:val="20"/>
        </w:rPr>
        <w:t>3225-8463 / 3225-8461, com a professora MS Morgana Guilherme de Castro</w:t>
      </w:r>
      <w:r w:rsidR="003367F1">
        <w:rPr>
          <w:rFonts w:cs="Times New Roman"/>
          <w:color w:val="000000"/>
          <w:szCs w:val="20"/>
        </w:rPr>
        <w:fldChar w:fldCharType="end"/>
      </w:r>
      <w:bookmarkEnd w:id="53"/>
      <w:r w:rsidR="00560F40">
        <w:rPr>
          <w:rFonts w:cs="Times New Roman"/>
          <w:color w:val="000000"/>
          <w:szCs w:val="20"/>
        </w:rPr>
        <w:t>;</w:t>
      </w:r>
    </w:p>
    <w:p w:rsidR="00560F40" w:rsidRPr="001B3A3B" w:rsidRDefault="00560F40" w:rsidP="00560F40">
      <w:pPr>
        <w:keepLines/>
        <w:widowControl w:val="0"/>
        <w:numPr>
          <w:ilvl w:val="1"/>
          <w:numId w:val="1"/>
        </w:numPr>
        <w:spacing w:before="10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560F40">
      <w:pPr>
        <w:keepLines/>
        <w:widowControl w:val="0"/>
        <w:numPr>
          <w:ilvl w:val="2"/>
          <w:numId w:val="1"/>
        </w:numPr>
        <w:tabs>
          <w:tab w:val="num" w:pos="2127"/>
        </w:tabs>
        <w:spacing w:before="100"/>
        <w:ind w:left="1701" w:hanging="708"/>
        <w:jc w:val="both"/>
        <w:rPr>
          <w:rFonts w:ascii="Arial" w:hAnsi="Arial" w:cs="Arial"/>
          <w:b/>
        </w:rPr>
      </w:pPr>
      <w:r w:rsidRPr="00560F40">
        <w:rPr>
          <w:rFonts w:cs="Times New Roman"/>
          <w:color w:val="000000"/>
          <w:szCs w:val="20"/>
        </w:rPr>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560F40">
      <w:pPr>
        <w:keepLines/>
        <w:widowControl w:val="0"/>
        <w:numPr>
          <w:ilvl w:val="1"/>
          <w:numId w:val="1"/>
        </w:numPr>
        <w:spacing w:before="10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560F40">
      <w:pPr>
        <w:keepLines/>
        <w:widowControl w:val="0"/>
        <w:numPr>
          <w:ilvl w:val="1"/>
          <w:numId w:val="1"/>
        </w:numPr>
        <w:spacing w:before="10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560F40">
      <w:pPr>
        <w:keepLines/>
        <w:widowControl w:val="0"/>
        <w:numPr>
          <w:ilvl w:val="1"/>
          <w:numId w:val="1"/>
        </w:numPr>
        <w:spacing w:before="10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6C497A">
      <w:pPr>
        <w:keepLines/>
        <w:widowControl w:val="0"/>
        <w:numPr>
          <w:ilvl w:val="1"/>
          <w:numId w:val="1"/>
        </w:numPr>
        <w:spacing w:before="10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560F40">
      <w:pPr>
        <w:keepLines/>
        <w:widowControl w:val="0"/>
        <w:numPr>
          <w:ilvl w:val="2"/>
          <w:numId w:val="1"/>
        </w:numPr>
        <w:tabs>
          <w:tab w:val="num" w:pos="2127"/>
        </w:tabs>
        <w:spacing w:before="100"/>
        <w:ind w:left="1701" w:hanging="708"/>
        <w:jc w:val="both"/>
      </w:pPr>
      <w:r>
        <w:rPr>
          <w:rFonts w:ascii="Arial" w:hAnsi="Arial" w:cs="Arial"/>
        </w:rPr>
        <w:t>A interessada deverá providenciar o agendamento para que a visita ocorra dentro do prazo hábil.</w:t>
      </w:r>
    </w:p>
    <w:p w:rsidR="00427C64" w:rsidRDefault="00427C64" w:rsidP="00427C64">
      <w:pPr>
        <w:keepLines/>
        <w:widowControl w:val="0"/>
        <w:numPr>
          <w:ilvl w:val="1"/>
          <w:numId w:val="1"/>
        </w:numPr>
        <w:spacing w:before="10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lastRenderedPageBreak/>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6C497A">
      <w:pPr>
        <w:keepNext/>
        <w:keepLines/>
        <w:spacing w:before="120"/>
        <w:ind w:left="1701"/>
        <w:jc w:val="both"/>
        <w:rPr>
          <w:rFonts w:ascii="Arial" w:hAnsi="Arial" w:cs="Arial"/>
          <w:sz w:val="8"/>
        </w:rPr>
      </w:pPr>
    </w:p>
    <w:p w:rsidR="00560F40" w:rsidRPr="009D4FA2" w:rsidRDefault="00560F40" w:rsidP="006C497A">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Sr(ª) </w:t>
      </w:r>
      <w:r w:rsidR="003367F1" w:rsidRPr="009D4FA2">
        <w:rPr>
          <w:rFonts w:ascii="Arial" w:hAnsi="Arial" w:cs="Arial"/>
          <w:sz w:val="23"/>
          <w:szCs w:val="23"/>
        </w:rPr>
        <w:fldChar w:fldCharType="begin">
          <w:ffData>
            <w:name w:val="Texto534"/>
            <w:enabled/>
            <w:calcOnExit w:val="0"/>
            <w:textInput/>
          </w:ffData>
        </w:fldChar>
      </w:r>
      <w:bookmarkStart w:id="54" w:name="Texto534"/>
      <w:r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3367F1" w:rsidRPr="009D4FA2">
        <w:rPr>
          <w:rFonts w:ascii="Arial" w:hAnsi="Arial" w:cs="Arial"/>
          <w:sz w:val="23"/>
          <w:szCs w:val="23"/>
        </w:rPr>
        <w:fldChar w:fldCharType="end"/>
      </w:r>
      <w:bookmarkEnd w:id="54"/>
      <w:r w:rsidRPr="009D4FA2">
        <w:rPr>
          <w:rFonts w:ascii="Arial" w:hAnsi="Arial" w:cs="Arial"/>
          <w:sz w:val="23"/>
          <w:szCs w:val="23"/>
        </w:rPr>
        <w:t xml:space="preserve"> representante da Empresa </w:t>
      </w:r>
      <w:r w:rsidR="003367F1" w:rsidRPr="009D4FA2">
        <w:rPr>
          <w:rFonts w:ascii="Arial" w:hAnsi="Arial" w:cs="Arial"/>
          <w:sz w:val="23"/>
          <w:szCs w:val="23"/>
        </w:rPr>
        <w:fldChar w:fldCharType="begin">
          <w:ffData>
            <w:name w:val="Texto535"/>
            <w:enabled/>
            <w:calcOnExit w:val="0"/>
            <w:textInput/>
          </w:ffData>
        </w:fldChar>
      </w:r>
      <w:bookmarkStart w:id="55" w:name="Texto535"/>
      <w:r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3367F1" w:rsidRPr="009D4FA2">
        <w:rPr>
          <w:rFonts w:ascii="Arial" w:hAnsi="Arial" w:cs="Arial"/>
          <w:sz w:val="23"/>
          <w:szCs w:val="23"/>
        </w:rPr>
        <w:fldChar w:fldCharType="end"/>
      </w:r>
      <w:bookmarkEnd w:id="55"/>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3367F1" w:rsidRPr="009D4FA2">
        <w:rPr>
          <w:rFonts w:ascii="Arial" w:hAnsi="Arial" w:cs="Arial"/>
          <w:sz w:val="23"/>
          <w:szCs w:val="23"/>
        </w:rPr>
        <w:fldChar w:fldCharType="begin">
          <w:ffData>
            <w:name w:val="Texto536"/>
            <w:enabled/>
            <w:calcOnExit w:val="0"/>
            <w:textInput/>
          </w:ffData>
        </w:fldChar>
      </w:r>
      <w:bookmarkStart w:id="56" w:name="Texto536"/>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noProof/>
          <w:sz w:val="23"/>
          <w:szCs w:val="23"/>
        </w:rPr>
        <w:t>257</w:t>
      </w:r>
      <w:r w:rsidR="003367F1" w:rsidRPr="009D4FA2">
        <w:rPr>
          <w:rFonts w:ascii="Arial" w:hAnsi="Arial" w:cs="Arial"/>
          <w:sz w:val="23"/>
          <w:szCs w:val="23"/>
        </w:rPr>
        <w:fldChar w:fldCharType="end"/>
      </w:r>
      <w:bookmarkEnd w:id="56"/>
      <w:r w:rsidRPr="009D4FA2">
        <w:rPr>
          <w:rFonts w:ascii="Arial" w:hAnsi="Arial" w:cs="Arial"/>
          <w:sz w:val="23"/>
          <w:szCs w:val="23"/>
        </w:rPr>
        <w:t>/201</w:t>
      </w:r>
      <w:r w:rsidR="003367F1" w:rsidRPr="009D4FA2">
        <w:rPr>
          <w:rFonts w:ascii="Arial" w:hAnsi="Arial" w:cs="Arial"/>
          <w:sz w:val="23"/>
          <w:szCs w:val="23"/>
        </w:rPr>
        <w:fldChar w:fldCharType="begin">
          <w:ffData>
            <w:name w:val="Texto537"/>
            <w:enabled/>
            <w:calcOnExit w:val="0"/>
            <w:textInput/>
          </w:ffData>
        </w:fldChar>
      </w:r>
      <w:bookmarkStart w:id="57" w:name="Texto537"/>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sz w:val="23"/>
          <w:szCs w:val="23"/>
        </w:rPr>
        <w:t>6</w:t>
      </w:r>
      <w:r w:rsidR="003367F1" w:rsidRPr="009D4FA2">
        <w:rPr>
          <w:rFonts w:ascii="Arial" w:hAnsi="Arial" w:cs="Arial"/>
          <w:sz w:val="23"/>
          <w:szCs w:val="23"/>
        </w:rPr>
        <w:fldChar w:fldCharType="end"/>
      </w:r>
      <w:bookmarkEnd w:id="57"/>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3367F1" w:rsidRPr="009D4FA2">
        <w:rPr>
          <w:rFonts w:ascii="Arial" w:hAnsi="Arial" w:cs="Arial"/>
          <w:sz w:val="23"/>
          <w:szCs w:val="23"/>
        </w:rPr>
        <w:fldChar w:fldCharType="begin">
          <w:ffData>
            <w:name w:val="Texto538"/>
            <w:enabled/>
            <w:calcOnExit w:val="0"/>
            <w:textInput/>
          </w:ffData>
        </w:fldChar>
      </w:r>
      <w:bookmarkStart w:id="58" w:name="Texto538"/>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noProof/>
          <w:sz w:val="23"/>
          <w:szCs w:val="23"/>
        </w:rPr>
        <w:t>007538</w:t>
      </w:r>
      <w:r w:rsidR="003367F1" w:rsidRPr="009D4FA2">
        <w:rPr>
          <w:rFonts w:ascii="Arial" w:hAnsi="Arial" w:cs="Arial"/>
          <w:sz w:val="23"/>
          <w:szCs w:val="23"/>
        </w:rPr>
        <w:fldChar w:fldCharType="end"/>
      </w:r>
      <w:bookmarkEnd w:id="58"/>
      <w:r w:rsidR="009D4FA2" w:rsidRPr="009D4FA2">
        <w:rPr>
          <w:rFonts w:ascii="Arial" w:hAnsi="Arial" w:cs="Arial"/>
          <w:sz w:val="23"/>
          <w:szCs w:val="23"/>
        </w:rPr>
        <w:t>/201</w:t>
      </w:r>
      <w:r w:rsidR="003367F1" w:rsidRPr="009D4FA2">
        <w:rPr>
          <w:rFonts w:ascii="Arial" w:hAnsi="Arial" w:cs="Arial"/>
          <w:sz w:val="23"/>
          <w:szCs w:val="23"/>
        </w:rPr>
        <w:fldChar w:fldCharType="begin">
          <w:ffData>
            <w:name w:val="Texto539"/>
            <w:enabled/>
            <w:calcOnExit w:val="0"/>
            <w:textInput/>
          </w:ffData>
        </w:fldChar>
      </w:r>
      <w:bookmarkStart w:id="59" w:name="Texto539"/>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noProof/>
          <w:sz w:val="23"/>
          <w:szCs w:val="23"/>
        </w:rPr>
        <w:t>6</w:t>
      </w:r>
      <w:r w:rsidR="003367F1" w:rsidRPr="009D4FA2">
        <w:rPr>
          <w:rFonts w:ascii="Arial" w:hAnsi="Arial" w:cs="Arial"/>
          <w:sz w:val="23"/>
          <w:szCs w:val="23"/>
        </w:rPr>
        <w:fldChar w:fldCharType="end"/>
      </w:r>
      <w:bookmarkEnd w:id="59"/>
      <w:r w:rsidR="009D4FA2" w:rsidRPr="009D4FA2">
        <w:rPr>
          <w:rFonts w:ascii="Arial" w:hAnsi="Arial" w:cs="Arial"/>
          <w:sz w:val="23"/>
          <w:szCs w:val="23"/>
        </w:rPr>
        <w:t>-</w:t>
      </w:r>
      <w:r w:rsidR="003367F1" w:rsidRPr="009D4FA2">
        <w:rPr>
          <w:rFonts w:ascii="Arial" w:hAnsi="Arial" w:cs="Arial"/>
          <w:sz w:val="23"/>
          <w:szCs w:val="23"/>
        </w:rPr>
        <w:fldChar w:fldCharType="begin">
          <w:ffData>
            <w:name w:val="Texto540"/>
            <w:enabled/>
            <w:calcOnExit w:val="0"/>
            <w:textInput/>
          </w:ffData>
        </w:fldChar>
      </w:r>
      <w:bookmarkStart w:id="60" w:name="Texto540"/>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sz w:val="23"/>
          <w:szCs w:val="23"/>
        </w:rPr>
        <w:t>17</w:t>
      </w:r>
      <w:r w:rsidR="003367F1" w:rsidRPr="009D4FA2">
        <w:rPr>
          <w:rFonts w:ascii="Arial" w:hAnsi="Arial" w:cs="Arial"/>
          <w:sz w:val="23"/>
          <w:szCs w:val="23"/>
        </w:rPr>
        <w:fldChar w:fldCharType="end"/>
      </w:r>
      <w:bookmarkEnd w:id="60"/>
      <w:r w:rsidRPr="009D4FA2">
        <w:rPr>
          <w:rFonts w:ascii="Arial" w:hAnsi="Arial" w:cs="Arial"/>
          <w:sz w:val="23"/>
          <w:szCs w:val="23"/>
        </w:rPr>
        <w:t xml:space="preserve">, em </w:t>
      </w:r>
      <w:r w:rsidR="003367F1" w:rsidRPr="009D4FA2">
        <w:rPr>
          <w:rFonts w:ascii="Arial" w:hAnsi="Arial" w:cs="Arial"/>
          <w:sz w:val="23"/>
          <w:szCs w:val="23"/>
        </w:rPr>
        <w:fldChar w:fldCharType="begin">
          <w:ffData>
            <w:name w:val="Texto541"/>
            <w:enabled/>
            <w:calcOnExit w:val="0"/>
            <w:textInput/>
          </w:ffData>
        </w:fldChar>
      </w:r>
      <w:bookmarkStart w:id="61" w:name="Texto541"/>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3367F1" w:rsidRPr="009D4FA2">
        <w:rPr>
          <w:rFonts w:ascii="Arial" w:hAnsi="Arial" w:cs="Arial"/>
          <w:sz w:val="23"/>
          <w:szCs w:val="23"/>
        </w:rPr>
        <w:fldChar w:fldCharType="end"/>
      </w:r>
      <w:bookmarkEnd w:id="61"/>
      <w:r w:rsidR="009D4FA2" w:rsidRPr="009D4FA2">
        <w:rPr>
          <w:rFonts w:ascii="Arial" w:hAnsi="Arial" w:cs="Arial"/>
          <w:sz w:val="23"/>
          <w:szCs w:val="23"/>
        </w:rPr>
        <w:t>/</w:t>
      </w:r>
      <w:r w:rsidR="003367F1" w:rsidRPr="009D4FA2">
        <w:rPr>
          <w:rFonts w:ascii="Arial" w:hAnsi="Arial" w:cs="Arial"/>
          <w:sz w:val="23"/>
          <w:szCs w:val="23"/>
        </w:rPr>
        <w:fldChar w:fldCharType="begin">
          <w:ffData>
            <w:name w:val="Texto542"/>
            <w:enabled/>
            <w:calcOnExit w:val="0"/>
            <w:textInput/>
          </w:ffData>
        </w:fldChar>
      </w:r>
      <w:bookmarkStart w:id="62" w:name="Texto542"/>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3367F1" w:rsidRPr="009D4FA2">
        <w:rPr>
          <w:rFonts w:ascii="Arial" w:hAnsi="Arial" w:cs="Arial"/>
          <w:sz w:val="23"/>
          <w:szCs w:val="23"/>
        </w:rPr>
        <w:fldChar w:fldCharType="end"/>
      </w:r>
      <w:bookmarkEnd w:id="62"/>
      <w:r w:rsidR="009D4FA2" w:rsidRPr="009D4FA2">
        <w:rPr>
          <w:rFonts w:ascii="Arial" w:hAnsi="Arial" w:cs="Arial"/>
          <w:sz w:val="23"/>
          <w:szCs w:val="23"/>
        </w:rPr>
        <w:t>/201</w:t>
      </w:r>
      <w:r w:rsidR="003367F1" w:rsidRPr="009D4FA2">
        <w:rPr>
          <w:rFonts w:ascii="Arial" w:hAnsi="Arial" w:cs="Arial"/>
          <w:sz w:val="23"/>
          <w:szCs w:val="23"/>
        </w:rPr>
        <w:fldChar w:fldCharType="begin">
          <w:ffData>
            <w:name w:val="Texto543"/>
            <w:enabled/>
            <w:calcOnExit w:val="0"/>
            <w:textInput/>
          </w:ffData>
        </w:fldChar>
      </w:r>
      <w:bookmarkStart w:id="63" w:name="Texto543"/>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3367F1" w:rsidRPr="009D4FA2">
        <w:rPr>
          <w:rFonts w:ascii="Arial" w:hAnsi="Arial" w:cs="Arial"/>
          <w:sz w:val="23"/>
          <w:szCs w:val="23"/>
        </w:rPr>
        <w:fldChar w:fldCharType="end"/>
      </w:r>
      <w:bookmarkEnd w:id="63"/>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Default="00560F40" w:rsidP="00560F40">
      <w:pPr>
        <w:ind w:left="432"/>
        <w:rPr>
          <w:rFonts w:ascii="Arial" w:hAnsi="Arial" w:cs="Arial"/>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3367F1">
        <w:rPr>
          <w:rFonts w:ascii="Arial" w:hAnsi="Arial" w:cs="Arial"/>
        </w:rPr>
        <w:fldChar w:fldCharType="begin">
          <w:ffData>
            <w:name w:val="Texto544"/>
            <w:enabled/>
            <w:calcOnExit w:val="0"/>
            <w:textInput/>
          </w:ffData>
        </w:fldChar>
      </w:r>
      <w:bookmarkStart w:id="64" w:name="Texto544"/>
      <w:r w:rsidR="009D4FA2">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3367F1">
        <w:rPr>
          <w:rFonts w:ascii="Arial" w:hAnsi="Arial" w:cs="Arial"/>
        </w:rPr>
        <w:fldChar w:fldCharType="end"/>
      </w:r>
      <w:bookmarkEnd w:id="64"/>
      <w:r w:rsidR="009D4FA2">
        <w:rPr>
          <w:rFonts w:ascii="Arial" w:hAnsi="Arial" w:cs="Arial"/>
        </w:rPr>
        <w:t xml:space="preserve"> </w:t>
      </w:r>
      <w:r>
        <w:rPr>
          <w:rFonts w:ascii="Arial" w:hAnsi="Arial" w:cs="Arial"/>
        </w:rPr>
        <w:t>de</w:t>
      </w:r>
      <w:r w:rsidR="009D4FA2">
        <w:rPr>
          <w:rFonts w:ascii="Arial" w:hAnsi="Arial" w:cs="Arial"/>
        </w:rPr>
        <w:t xml:space="preserve"> </w:t>
      </w:r>
      <w:r w:rsidR="003367F1">
        <w:rPr>
          <w:rFonts w:ascii="Arial" w:hAnsi="Arial" w:cs="Arial"/>
        </w:rPr>
        <w:fldChar w:fldCharType="begin">
          <w:ffData>
            <w:name w:val="Texto545"/>
            <w:enabled/>
            <w:calcOnExit w:val="0"/>
            <w:textInput/>
          </w:ffData>
        </w:fldChar>
      </w:r>
      <w:bookmarkStart w:id="65" w:name="Texto545"/>
      <w:r w:rsidR="009D4FA2">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3367F1">
        <w:rPr>
          <w:rFonts w:ascii="Arial" w:hAnsi="Arial" w:cs="Arial"/>
        </w:rPr>
        <w:fldChar w:fldCharType="end"/>
      </w:r>
      <w:bookmarkEnd w:id="65"/>
      <w:r w:rsidR="009D4FA2">
        <w:rPr>
          <w:rFonts w:ascii="Arial" w:hAnsi="Arial" w:cs="Arial"/>
        </w:rPr>
        <w:t xml:space="preserve"> </w:t>
      </w:r>
      <w:r>
        <w:rPr>
          <w:rFonts w:ascii="Arial" w:hAnsi="Arial" w:cs="Arial"/>
        </w:rPr>
        <w:t>de  201</w:t>
      </w:r>
      <w:r w:rsidR="003367F1">
        <w:rPr>
          <w:rFonts w:ascii="Arial" w:hAnsi="Arial" w:cs="Arial"/>
        </w:rPr>
        <w:fldChar w:fldCharType="begin">
          <w:ffData>
            <w:name w:val="Texto546"/>
            <w:enabled/>
            <w:calcOnExit w:val="0"/>
            <w:textInput/>
          </w:ffData>
        </w:fldChar>
      </w:r>
      <w:bookmarkStart w:id="66" w:name="Texto546"/>
      <w:r w:rsidR="009D4FA2">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3367F1">
        <w:rPr>
          <w:rFonts w:ascii="Arial" w:hAnsi="Arial" w:cs="Arial"/>
        </w:rPr>
        <w:fldChar w:fldCharType="end"/>
      </w:r>
      <w:bookmarkEnd w:id="66"/>
      <w:r>
        <w:rPr>
          <w:rFonts w:ascii="Arial" w:hAnsi="Arial" w:cs="Arial"/>
        </w:rPr>
        <w:t>.</w:t>
      </w:r>
    </w:p>
    <w:p w:rsidR="009D4FA2" w:rsidRDefault="009D4FA2" w:rsidP="00560F40">
      <w:pPr>
        <w:ind w:left="432"/>
        <w:jc w:val="center"/>
        <w:rPr>
          <w:rFonts w:ascii="Arial" w:hAnsi="Arial" w:cs="Arial"/>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9D4FA2" w:rsidRDefault="009D4FA2" w:rsidP="00560F40">
      <w:pPr>
        <w:ind w:left="432"/>
        <w:jc w:val="center"/>
        <w:rPr>
          <w:rFonts w:ascii="Arial" w:hAnsi="Arial" w:cs="Arial"/>
        </w:rPr>
      </w:pPr>
    </w:p>
    <w:p w:rsidR="00560F40" w:rsidRPr="009D4FA2" w:rsidRDefault="00560F40" w:rsidP="009D4FA2">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560F40" w:rsidRPr="0047230D" w:rsidRDefault="00560F40" w:rsidP="00560F40">
      <w:pPr>
        <w:ind w:left="432"/>
        <w:rPr>
          <w:rFonts w:ascii="Arial" w:hAnsi="Arial" w:cs="Arial"/>
          <w:b/>
        </w:rPr>
      </w:pPr>
    </w:p>
    <w:p w:rsidR="00560F40" w:rsidRPr="009D4FA2" w:rsidRDefault="00560F40" w:rsidP="009D4FA2">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 xml:space="preserve">,  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3367F1"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noProof/>
          <w:sz w:val="23"/>
          <w:szCs w:val="23"/>
        </w:rPr>
        <w:t>257</w:t>
      </w:r>
      <w:r w:rsidR="003367F1" w:rsidRPr="009D4FA2">
        <w:rPr>
          <w:rFonts w:ascii="Arial" w:hAnsi="Arial" w:cs="Arial"/>
          <w:sz w:val="23"/>
          <w:szCs w:val="23"/>
        </w:rPr>
        <w:fldChar w:fldCharType="end"/>
      </w:r>
      <w:r w:rsidR="009D4FA2" w:rsidRPr="009D4FA2">
        <w:rPr>
          <w:rFonts w:ascii="Arial" w:hAnsi="Arial" w:cs="Arial"/>
          <w:sz w:val="23"/>
          <w:szCs w:val="23"/>
        </w:rPr>
        <w:t>/201</w:t>
      </w:r>
      <w:r w:rsidR="003367F1"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noProof/>
          <w:sz w:val="23"/>
          <w:szCs w:val="23"/>
        </w:rPr>
        <w:t>6</w:t>
      </w:r>
      <w:r w:rsidR="003367F1"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3367F1"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noProof/>
          <w:sz w:val="23"/>
          <w:szCs w:val="23"/>
        </w:rPr>
        <w:t>007538</w:t>
      </w:r>
      <w:r w:rsidR="003367F1" w:rsidRPr="009D4FA2">
        <w:rPr>
          <w:rFonts w:ascii="Arial" w:hAnsi="Arial" w:cs="Arial"/>
          <w:sz w:val="23"/>
          <w:szCs w:val="23"/>
        </w:rPr>
        <w:fldChar w:fldCharType="end"/>
      </w:r>
      <w:r w:rsidR="009D4FA2" w:rsidRPr="009D4FA2">
        <w:rPr>
          <w:rFonts w:ascii="Arial" w:hAnsi="Arial" w:cs="Arial"/>
          <w:sz w:val="23"/>
          <w:szCs w:val="23"/>
        </w:rPr>
        <w:t>/201</w:t>
      </w:r>
      <w:r w:rsidR="003367F1"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noProof/>
          <w:sz w:val="23"/>
          <w:szCs w:val="23"/>
        </w:rPr>
        <w:t>6</w:t>
      </w:r>
      <w:r w:rsidR="003367F1" w:rsidRPr="009D4FA2">
        <w:rPr>
          <w:rFonts w:ascii="Arial" w:hAnsi="Arial" w:cs="Arial"/>
          <w:sz w:val="23"/>
          <w:szCs w:val="23"/>
        </w:rPr>
        <w:fldChar w:fldCharType="end"/>
      </w:r>
      <w:r w:rsidR="009D4FA2" w:rsidRPr="009D4FA2">
        <w:rPr>
          <w:rFonts w:ascii="Arial" w:hAnsi="Arial" w:cs="Arial"/>
          <w:sz w:val="23"/>
          <w:szCs w:val="23"/>
        </w:rPr>
        <w:t>-</w:t>
      </w:r>
      <w:r w:rsidR="003367F1"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3367F1" w:rsidRPr="009D4FA2">
        <w:rPr>
          <w:rFonts w:ascii="Arial" w:hAnsi="Arial" w:cs="Arial"/>
          <w:sz w:val="23"/>
          <w:szCs w:val="23"/>
        </w:rPr>
      </w:r>
      <w:r w:rsidR="003367F1" w:rsidRPr="009D4FA2">
        <w:rPr>
          <w:rFonts w:ascii="Arial" w:hAnsi="Arial" w:cs="Arial"/>
          <w:sz w:val="23"/>
          <w:szCs w:val="23"/>
        </w:rPr>
        <w:fldChar w:fldCharType="separate"/>
      </w:r>
      <w:r w:rsidR="00587017">
        <w:rPr>
          <w:rFonts w:ascii="Arial" w:hAnsi="Arial" w:cs="Arial"/>
          <w:noProof/>
          <w:sz w:val="23"/>
          <w:szCs w:val="23"/>
        </w:rPr>
        <w:t>17</w:t>
      </w:r>
      <w:r w:rsidR="003367F1"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3367F1">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67F1">
        <w:rPr>
          <w:rFonts w:ascii="Arial" w:hAnsi="Arial" w:cs="Arial"/>
        </w:rPr>
        <w:fldChar w:fldCharType="end"/>
      </w:r>
      <w:r>
        <w:rPr>
          <w:rFonts w:ascii="Arial" w:hAnsi="Arial" w:cs="Arial"/>
        </w:rPr>
        <w:t xml:space="preserve"> de </w:t>
      </w:r>
      <w:r w:rsidR="003367F1">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67F1">
        <w:rPr>
          <w:rFonts w:ascii="Arial" w:hAnsi="Arial" w:cs="Arial"/>
        </w:rPr>
        <w:fldChar w:fldCharType="end"/>
      </w:r>
      <w:r>
        <w:rPr>
          <w:rFonts w:ascii="Arial" w:hAnsi="Arial" w:cs="Arial"/>
        </w:rPr>
        <w:t xml:space="preserve"> de  201</w:t>
      </w:r>
      <w:r w:rsidR="003367F1">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3367F1">
        <w:rPr>
          <w:rFonts w:ascii="Arial" w:hAnsi="Arial" w:cs="Arial"/>
        </w:rPr>
      </w:r>
      <w:r w:rsidR="003367F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67F1">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9D4FA2" w:rsidTr="009D4FA2">
        <w:tc>
          <w:tcPr>
            <w:tcW w:w="3828" w:type="dxa"/>
          </w:tcPr>
          <w:p w:rsidR="009D4FA2" w:rsidRPr="009D4FA2" w:rsidRDefault="009D4FA2" w:rsidP="0077288A">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0BF9" w:rsidRDefault="00CE2EE5" w:rsidP="00CE0BF9">
      <w:pPr>
        <w:pStyle w:val="Nivel1"/>
        <w:widowControl w:val="0"/>
        <w:numPr>
          <w:ilvl w:val="0"/>
          <w:numId w:val="1"/>
        </w:numPr>
        <w:spacing w:before="100" w:after="0" w:line="240" w:lineRule="auto"/>
        <w:rPr>
          <w:sz w:val="24"/>
          <w:szCs w:val="24"/>
        </w:rPr>
      </w:pPr>
      <w:r w:rsidRPr="00CE2EE5">
        <w:rPr>
          <w:sz w:val="24"/>
          <w:szCs w:val="24"/>
          <w:lang w:eastAsia="en-US"/>
        </w:rPr>
        <w:lastRenderedPageBreak/>
        <w:t>OBRIGAÇÕES DAS PARTES</w:t>
      </w:r>
    </w:p>
    <w:p w:rsidR="00CE2EE5" w:rsidRPr="00CE2EE5" w:rsidRDefault="00CE2EE5" w:rsidP="00CE0BF9">
      <w:pPr>
        <w:keepNext/>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CE0BF9">
      <w:pPr>
        <w:keepNext/>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840FBA">
      <w:pPr>
        <w:keepLines/>
        <w:widowControl w:val="0"/>
        <w:numPr>
          <w:ilvl w:val="2"/>
          <w:numId w:val="1"/>
        </w:numPr>
        <w:spacing w:before="10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w:t>
      </w:r>
      <w:r w:rsidR="003367F1">
        <w:rPr>
          <w:rFonts w:cs="Times New Roman"/>
          <w:color w:val="000000"/>
          <w:szCs w:val="20"/>
        </w:rPr>
        <w:fldChar w:fldCharType="begin">
          <w:ffData>
            <w:name w:val="Texto556"/>
            <w:enabled/>
            <w:calcOnExit w:val="0"/>
            <w:textInput/>
          </w:ffData>
        </w:fldChar>
      </w:r>
      <w:bookmarkStart w:id="67" w:name="Texto556"/>
      <w:r w:rsidR="00840FBA">
        <w:rPr>
          <w:rFonts w:cs="Times New Roman"/>
          <w:color w:val="000000"/>
          <w:szCs w:val="20"/>
        </w:rPr>
        <w:instrText xml:space="preserve"> FORMTEXT </w:instrText>
      </w:r>
      <w:r w:rsidR="003367F1">
        <w:rPr>
          <w:rFonts w:cs="Times New Roman"/>
          <w:color w:val="000000"/>
          <w:szCs w:val="20"/>
        </w:rPr>
      </w:r>
      <w:r w:rsidR="003367F1">
        <w:rPr>
          <w:rFonts w:cs="Times New Roman"/>
          <w:color w:val="000000"/>
          <w:szCs w:val="20"/>
        </w:rPr>
        <w:fldChar w:fldCharType="separate"/>
      </w:r>
      <w:r w:rsidR="00840FBA" w:rsidRPr="00840FBA">
        <w:rPr>
          <w:rFonts w:cs="Times New Roman"/>
          <w:noProof/>
          <w:color w:val="000000"/>
          <w:szCs w:val="20"/>
        </w:rPr>
        <w:t>deste Termo de Referência e de sua proposta</w:t>
      </w:r>
      <w:r w:rsidR="003367F1">
        <w:rPr>
          <w:rFonts w:cs="Times New Roman"/>
          <w:color w:val="000000"/>
          <w:szCs w:val="20"/>
        </w:rPr>
        <w:fldChar w:fldCharType="end"/>
      </w:r>
      <w:bookmarkEnd w:id="67"/>
      <w:r>
        <w:rPr>
          <w:rFonts w:cs="Times New Roman"/>
          <w:color w:val="000000"/>
          <w:szCs w:val="20"/>
        </w:rPr>
        <w:t xml:space="preserve">, </w:t>
      </w:r>
      <w:r w:rsidRPr="007A0B6B">
        <w:rPr>
          <w:rFonts w:cs="Times New Roman"/>
          <w:color w:val="000000"/>
          <w:szCs w:val="20"/>
        </w:rPr>
        <w:t xml:space="preserve">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Utilizar empregados habilitados e com conhecimentos básicos dos serviços a serem executados, em conformidade com as normas e determinações em vigor;</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Apresentar os empregados devidamente uniformizados e identificados por meio de crachá, além de provê-los com os Equipamentos de Proteção Individual - EPI, quando for o caso;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lastRenderedPageBreak/>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F75636">
      <w:pPr>
        <w:pStyle w:val="Nivel1"/>
        <w:widowControl w:val="0"/>
        <w:numPr>
          <w:ilvl w:val="0"/>
          <w:numId w:val="1"/>
        </w:numPr>
        <w:spacing w:before="100" w:after="0" w:line="240" w:lineRule="auto"/>
        <w:rPr>
          <w:sz w:val="24"/>
          <w:szCs w:val="24"/>
          <w:lang w:eastAsia="en-US"/>
        </w:rPr>
      </w:pPr>
      <w:r w:rsidRPr="00CE2EE5">
        <w:rPr>
          <w:sz w:val="24"/>
          <w:szCs w:val="24"/>
          <w:lang w:eastAsia="en-US"/>
        </w:rPr>
        <w:t>SUBCONTRATAÇÃO</w:t>
      </w:r>
    </w:p>
    <w:p w:rsidR="00CE2EE5" w:rsidRPr="00CE2EE5" w:rsidRDefault="00CE2EE5" w:rsidP="00F75636">
      <w:pPr>
        <w:keepNext/>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D03499" w:rsidRPr="007E0FFE">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7D2F86">
      <w:pPr>
        <w:pStyle w:val="Nivel1"/>
        <w:keepNext w:val="0"/>
        <w:widowControl w:val="0"/>
        <w:numPr>
          <w:ilvl w:val="0"/>
          <w:numId w:val="1"/>
        </w:numPr>
        <w:spacing w:before="120" w:after="0" w:line="240" w:lineRule="auto"/>
        <w:rPr>
          <w:color w:val="auto"/>
          <w:sz w:val="24"/>
          <w:szCs w:val="24"/>
          <w:lang w:eastAsia="en-US"/>
        </w:rPr>
      </w:pPr>
      <w:r w:rsidRPr="002B48A7">
        <w:rPr>
          <w:color w:val="auto"/>
          <w:sz w:val="24"/>
          <w:szCs w:val="24"/>
          <w:lang w:eastAsia="en-US"/>
        </w:rPr>
        <w:t>CONTROLE E FISCALIZAÇÃO DA EXECUÇÃO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lastRenderedPageBreak/>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4B1D7B">
        <w:rPr>
          <w:rFonts w:cs="Times New Roman"/>
          <w:color w:val="000000"/>
          <w:szCs w:val="20"/>
          <w:lang w:eastAsia="en-US"/>
        </w:rPr>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7D2F86">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DAS SANÇÕES ADMINISTRATIVAS</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7D2F86">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fraudar na execução do contrato;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comportar-se de modo inidôneo;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cometer fraude fiscal;</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não mantiver a proposta.</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CE0BF9">
        <w:rPr>
          <w:rFonts w:ascii="Arial" w:hAnsi="Arial" w:cs="Arial"/>
        </w:rPr>
        <w:t>Administração Pública</w:t>
      </w:r>
      <w:r w:rsidRPr="00CE2EE5">
        <w:rPr>
          <w:rFonts w:ascii="Arial" w:hAnsi="Arial" w:cs="Arial"/>
        </w:rPr>
        <w:t xml:space="preserve"> opera e atua concretamente, pelo prazo de até dois anos; </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lastRenderedPageBreak/>
        <w:t>impedimento de licitar e contratar com a União com o consequente descredenciamento no SICAF pelo prazo de até cinco anos;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7D2F86">
      <w:pPr>
        <w:keepLines/>
        <w:widowControl w:val="0"/>
        <w:numPr>
          <w:ilvl w:val="1"/>
          <w:numId w:val="1"/>
        </w:numPr>
        <w:spacing w:before="12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demonstrem não possuir idoneidade para contratar com a </w:t>
      </w:r>
      <w:r w:rsidR="00D03499" w:rsidRPr="007E0FF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7D2F86">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D03499" w:rsidRPr="007E0FFE">
        <w:rPr>
          <w:rFonts w:ascii="Arial" w:hAnsi="Arial" w:cs="Arial"/>
          <w:b/>
        </w:rPr>
        <w:t>Universidade</w:t>
      </w:r>
      <w:r w:rsidRPr="00CE2EE5">
        <w:rPr>
          <w:rFonts w:ascii="Arial" w:hAnsi="Arial" w:cs="Arial"/>
        </w:rPr>
        <w:t>, observado o princípio da proporcionalidade.</w:t>
      </w:r>
    </w:p>
    <w:p w:rsidR="00CE2EE5" w:rsidRPr="00CE2EE5" w:rsidRDefault="00CE2EE5" w:rsidP="007D2F86">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7D2F86">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CONSIDERAÇÕES GERAIS</w:t>
      </w:r>
    </w:p>
    <w:p w:rsidR="004213B1" w:rsidRPr="004213B1" w:rsidRDefault="004213B1" w:rsidP="007D2F86">
      <w:pPr>
        <w:keepLines/>
        <w:widowControl w:val="0"/>
        <w:numPr>
          <w:ilvl w:val="1"/>
          <w:numId w:val="1"/>
        </w:numPr>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7D2F86">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CE0BF9" w:rsidRPr="007D2F86" w:rsidRDefault="00CE0BF9" w:rsidP="00CE0BF9">
      <w:pPr>
        <w:keepLines/>
        <w:widowControl w:val="0"/>
        <w:spacing w:before="100"/>
        <w:ind w:left="993"/>
        <w:jc w:val="both"/>
        <w:rPr>
          <w:rFonts w:ascii="Arial" w:eastAsia="Times New Roman" w:hAnsi="Arial" w:cs="Times New Roman"/>
          <w:sz w:val="2"/>
          <w:szCs w:val="20"/>
        </w:rPr>
      </w:pP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382A05">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4213B1" w:rsidRPr="004213B1" w:rsidRDefault="004213B1" w:rsidP="00382A05">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382A05">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382A05">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382A05">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382A05">
            <w:pPr>
              <w:keepNext/>
              <w:keepLines/>
              <w:widowControl w:val="0"/>
              <w:spacing w:before="20"/>
              <w:jc w:val="center"/>
              <w:rPr>
                <w:rFonts w:ascii="Arial" w:eastAsia="Times New Roman" w:hAnsi="Arial" w:cs="Arial"/>
                <w:sz w:val="16"/>
                <w:szCs w:val="16"/>
              </w:rPr>
            </w:pPr>
          </w:p>
        </w:tc>
        <w:tc>
          <w:tcPr>
            <w:tcW w:w="3969" w:type="dxa"/>
            <w:vMerge/>
            <w:vAlign w:val="center"/>
          </w:tcPr>
          <w:p w:rsidR="004213B1" w:rsidRPr="004213B1" w:rsidRDefault="004213B1" w:rsidP="00382A05">
            <w:pPr>
              <w:keepNext/>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382A05">
            <w:pPr>
              <w:keepNext/>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382A05">
            <w:pPr>
              <w:keepNext/>
              <w:keepLines/>
              <w:widowControl w:val="0"/>
              <w:spacing w:before="20"/>
              <w:jc w:val="center"/>
              <w:rPr>
                <w:rFonts w:ascii="Arial" w:eastAsia="Times New Roman" w:hAnsi="Arial" w:cs="Arial"/>
                <w:sz w:val="16"/>
                <w:szCs w:val="16"/>
              </w:rPr>
            </w:pPr>
          </w:p>
        </w:tc>
        <w:tc>
          <w:tcPr>
            <w:tcW w:w="992" w:type="dxa"/>
            <w:vAlign w:val="center"/>
          </w:tcPr>
          <w:p w:rsidR="004213B1" w:rsidRPr="004213B1" w:rsidRDefault="004213B1" w:rsidP="00382A05">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382A05">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382A05" w:rsidRPr="00382A05" w:rsidTr="00382A0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82A05" w:rsidRPr="00382A05" w:rsidRDefault="00382A05" w:rsidP="00382A05">
            <w:pPr>
              <w:keepNext/>
              <w:keepLines/>
              <w:widowControl w:val="0"/>
              <w:spacing w:before="120" w:after="120"/>
              <w:jc w:val="center"/>
              <w:rPr>
                <w:rFonts w:ascii="Arial" w:eastAsia="Times New Roman" w:hAnsi="Arial" w:cs="Arial"/>
                <w:color w:val="000000"/>
                <w:sz w:val="16"/>
                <w:szCs w:val="16"/>
              </w:rPr>
            </w:pPr>
            <w:r w:rsidRPr="00382A05">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382A05" w:rsidRPr="00382A05" w:rsidRDefault="00382A05" w:rsidP="00382A05">
            <w:pPr>
              <w:keepNext/>
              <w:spacing w:before="120" w:after="120"/>
              <w:jc w:val="both"/>
              <w:rPr>
                <w:rFonts w:ascii="Arial" w:eastAsia="Times New Roman" w:hAnsi="Arial" w:cs="Arial"/>
                <w:sz w:val="16"/>
                <w:szCs w:val="16"/>
              </w:rPr>
            </w:pPr>
            <w:r w:rsidRPr="00382A05">
              <w:rPr>
                <w:rFonts w:ascii="Arial" w:eastAsia="Times New Roman" w:hAnsi="Arial" w:cs="Arial"/>
                <w:sz w:val="16"/>
                <w:szCs w:val="16"/>
              </w:rPr>
              <w:t xml:space="preserve">SERVIÇO DE INSTALAÇÃO DE INFRAESTRUTURA DE ÁUDIO E VÍDEO PARA LABORATÓRIO DE PRÓTESE DENTÁRIA, MÃO DE OBRA DE INSTALAÇÃO E FORNECIMENTO DOS SEGUINTES MATERIAIS: 03 SUPORTES DE TETO, COR BRANCA, PINTURA ELETROSTÁTICA, ARTICULÁVEL EM 3 ÂNGULOS PARA AJUSTES FRONTAIS; 06 CAIXAS DE SOM ARANDELA, FORMATO REDONDO PARA EMBUTIR NO FORRO, ARANDELA 6.5”COAXIAL; 01 AMPLIFICADOR DE ÁUDIO, POTÊNCIA MÁXIMA TOTAL 400 WATTS (SEM DISTORÇÃO): 200 + 200 W RMS ,2 ENTRADAS AUXILIARES IN COM CONECTORES P10 (CANAIS L/R),2 ENTRADAS AUXILIARES A1 E A2 COM CONECTORES; RCA ESTÉREO (S.A)* E (C.V.I.),SAÍDAS:2 SAÍDAS SEND COM CONECTOR P10,1 SAÍDA AUXILIAR LINE OUT COM 2 CONECTORES RCA ESTÉREO,2 SAÍDAS OUTPUT A E OUTPUT B COM 2 CONECTORES P10 CADA E (C.V.I.),(2 CAIXAS DE 8 OHMS 100 W RMS POR CANAL),(1 CAIXA DE 4 OHMS 200 W RMS POR CANAL),EQUALIZADOR: 3 BANDAS: LOW, MID E HIGH,CONSUMO TOTAL À POTÊNCIA MÁXIMA: 560 W RMS,PROTEÇÃO: CLIP, ALTO-FALANTES, FUSÍVEL, OVERLOAD – SOBRECARGA E CURTO, ALIMENTAÇÃO: 127/220 V; 01 DIVISOR DE SINAL 4X1 DISTRIBUIDOR HDMI, HI-SPEED, FULL HD, TRANSCORTEC, VERSÃO 1.4; KIT INSTALAÇÃO; 06 CONDULETES MULTIPLOS ¾; 01 PLACA 6 POSTOS PARA CANALETA; 03 MÓDULOS DE ENCAIXE TOMADA RJ45; PAINEL PARA PLACA;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82A05" w:rsidRPr="00382A05" w:rsidRDefault="00382A05" w:rsidP="00382A05">
            <w:pPr>
              <w:keepNext/>
              <w:keepLines/>
              <w:widowControl w:val="0"/>
              <w:spacing w:before="120" w:after="120"/>
              <w:jc w:val="center"/>
              <w:rPr>
                <w:rFonts w:ascii="Arial" w:eastAsia="Times New Roman" w:hAnsi="Arial" w:cs="Arial"/>
                <w:color w:val="000000"/>
                <w:sz w:val="16"/>
                <w:szCs w:val="16"/>
              </w:rPr>
            </w:pPr>
            <w:r w:rsidRPr="00382A0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82A05" w:rsidRPr="00382A05" w:rsidRDefault="00382A05" w:rsidP="00382A05">
            <w:pPr>
              <w:keepNext/>
              <w:keepLines/>
              <w:widowControl w:val="0"/>
              <w:spacing w:before="120" w:after="120"/>
              <w:jc w:val="center"/>
              <w:rPr>
                <w:rFonts w:ascii="Arial" w:eastAsia="Times New Roman" w:hAnsi="Arial" w:cs="Arial"/>
                <w:color w:val="000000"/>
                <w:sz w:val="16"/>
                <w:szCs w:val="16"/>
              </w:rPr>
            </w:pPr>
            <w:r w:rsidRPr="00382A05">
              <w:rPr>
                <w:rFonts w:ascii="Arial" w:eastAsia="Times New Roman" w:hAnsi="Arial" w:cs="Arial"/>
                <w:color w:val="000000"/>
                <w:sz w:val="16"/>
                <w:szCs w:val="16"/>
              </w:rPr>
              <w:t>SV</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82A05" w:rsidRPr="00382A05" w:rsidRDefault="00382A05" w:rsidP="00382A05">
            <w:pPr>
              <w:keepNext/>
              <w:keepLines/>
              <w:widowControl w:val="0"/>
              <w:spacing w:before="120" w:after="120"/>
              <w:jc w:val="right"/>
              <w:rPr>
                <w:rFonts w:ascii="Arial" w:eastAsia="Times New Roman" w:hAnsi="Arial" w:cs="Arial"/>
                <w:color w:val="000000"/>
                <w:sz w:val="16"/>
                <w:szCs w:val="16"/>
              </w:rPr>
            </w:pPr>
            <w:r w:rsidRPr="00382A05">
              <w:rPr>
                <w:rFonts w:ascii="Arial" w:eastAsia="Times New Roman" w:hAnsi="Arial" w:cs="Arial"/>
                <w:color w:val="000000"/>
                <w:sz w:val="16"/>
                <w:szCs w:val="16"/>
              </w:rPr>
              <w:t>7.923,33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82A05" w:rsidRPr="00382A05" w:rsidRDefault="00382A05" w:rsidP="00382A05">
            <w:pPr>
              <w:keepNext/>
              <w:keepLines/>
              <w:widowControl w:val="0"/>
              <w:spacing w:before="120" w:after="120"/>
              <w:jc w:val="right"/>
              <w:rPr>
                <w:rFonts w:ascii="Arial" w:eastAsia="Times New Roman" w:hAnsi="Arial" w:cs="Arial"/>
                <w:color w:val="000000"/>
                <w:sz w:val="16"/>
                <w:szCs w:val="16"/>
              </w:rPr>
            </w:pPr>
            <w:r w:rsidRPr="00382A05">
              <w:rPr>
                <w:rFonts w:ascii="Arial" w:eastAsia="Times New Roman" w:hAnsi="Arial" w:cs="Arial"/>
                <w:color w:val="000000"/>
                <w:sz w:val="16"/>
                <w:szCs w:val="16"/>
              </w:rPr>
              <w:t>7.923,33</w:t>
            </w:r>
          </w:p>
        </w:tc>
      </w:tr>
    </w:tbl>
    <w:p w:rsidR="00382A05" w:rsidRDefault="00382A05" w:rsidP="00382A05">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Default="00C000C8">
      <w:pPr>
        <w:rPr>
          <w:rFonts w:ascii="Arial" w:hAnsi="Arial" w:cs="Arial"/>
        </w:rPr>
      </w:pPr>
      <w:r>
        <w:rPr>
          <w:rFonts w:ascii="Arial" w:hAnsi="Arial" w:cs="Arial"/>
        </w:rPr>
        <w:br w:type="page"/>
      </w:r>
    </w:p>
    <w:p w:rsidR="00C000C8" w:rsidRPr="00C000C8" w:rsidRDefault="00C000C8" w:rsidP="00C000C8">
      <w:pPr>
        <w:pStyle w:val="Ttulocentralizado"/>
        <w:spacing w:before="60"/>
      </w:pPr>
      <w:r>
        <w:lastRenderedPageBreak/>
        <w:t>ANEXO V -</w:t>
      </w:r>
      <w:r w:rsidRPr="00C000C8">
        <w:t xml:space="preserve">  ORDEM DE EXECUÇÃO DE SERVIÇOS</w:t>
      </w:r>
    </w:p>
    <w:p w:rsidR="00C000C8" w:rsidRDefault="00C000C8" w:rsidP="00C000C8">
      <w:pPr>
        <w:pStyle w:val="Default"/>
        <w:jc w:val="center"/>
        <w:rPr>
          <w:b/>
        </w:rPr>
      </w:pPr>
    </w:p>
    <w:p w:rsidR="003C5009" w:rsidRDefault="003C5009" w:rsidP="00C000C8">
      <w:pPr>
        <w:pStyle w:val="Default"/>
        <w:jc w:val="center"/>
        <w:rPr>
          <w:b/>
        </w:rPr>
      </w:pPr>
    </w:p>
    <w:p w:rsidR="00C000C8" w:rsidRPr="00C000C8" w:rsidRDefault="00C000C8" w:rsidP="00C000C8">
      <w:pPr>
        <w:keepLines/>
        <w:spacing w:before="120"/>
        <w:ind w:right="51"/>
        <w:jc w:val="both"/>
        <w:rPr>
          <w:rFonts w:ascii="Arial" w:hAnsi="Arial" w:cs="Arial"/>
          <w:b/>
        </w:rPr>
      </w:pPr>
      <w:r w:rsidRPr="00C000C8">
        <w:rPr>
          <w:rFonts w:ascii="Arial" w:hAnsi="Arial" w:cs="Arial"/>
          <w:b/>
        </w:rPr>
        <w:t>PROCESSO Nº 23117.</w:t>
      </w:r>
      <w:r w:rsidR="003367F1" w:rsidRPr="00C000C8">
        <w:rPr>
          <w:rFonts w:ascii="Arial" w:hAnsi="Arial" w:cs="Arial"/>
          <w:b/>
        </w:rPr>
        <w:fldChar w:fldCharType="begin">
          <w:ffData>
            <w:name w:val="Texto2"/>
            <w:enabled/>
            <w:calcOnExit w:val="0"/>
            <w:textInput/>
          </w:ffData>
        </w:fldChar>
      </w:r>
      <w:r w:rsidRPr="00C000C8">
        <w:rPr>
          <w:rFonts w:ascii="Arial" w:hAnsi="Arial" w:cs="Arial"/>
          <w:b/>
        </w:rPr>
        <w:instrText xml:space="preserve"> FORMTEXT </w:instrText>
      </w:r>
      <w:r w:rsidR="003367F1" w:rsidRPr="00C000C8">
        <w:rPr>
          <w:rFonts w:ascii="Arial" w:hAnsi="Arial" w:cs="Arial"/>
          <w:b/>
        </w:rPr>
      </w:r>
      <w:r w:rsidR="003367F1" w:rsidRPr="00C000C8">
        <w:rPr>
          <w:rFonts w:ascii="Arial" w:hAnsi="Arial" w:cs="Arial"/>
          <w:b/>
        </w:rPr>
        <w:fldChar w:fldCharType="separate"/>
      </w:r>
      <w:r w:rsidR="00587017">
        <w:rPr>
          <w:rFonts w:ascii="Arial" w:hAnsi="Arial" w:cs="Arial"/>
          <w:b/>
        </w:rPr>
        <w:t>007538</w:t>
      </w:r>
      <w:r w:rsidR="003367F1" w:rsidRPr="00C000C8">
        <w:rPr>
          <w:rFonts w:ascii="Arial" w:hAnsi="Arial" w:cs="Arial"/>
          <w:b/>
        </w:rPr>
        <w:fldChar w:fldCharType="end"/>
      </w:r>
      <w:r w:rsidRPr="00C000C8">
        <w:rPr>
          <w:rFonts w:ascii="Arial" w:hAnsi="Arial" w:cs="Arial"/>
          <w:b/>
        </w:rPr>
        <w:t>/20</w:t>
      </w:r>
      <w:r w:rsidR="003367F1" w:rsidRPr="00C000C8">
        <w:rPr>
          <w:rFonts w:ascii="Arial" w:hAnsi="Arial" w:cs="Arial"/>
          <w:b/>
        </w:rPr>
        <w:fldChar w:fldCharType="begin">
          <w:ffData>
            <w:name w:val="Texto3"/>
            <w:enabled/>
            <w:calcOnExit w:val="0"/>
            <w:textInput/>
          </w:ffData>
        </w:fldChar>
      </w:r>
      <w:r w:rsidRPr="00C000C8">
        <w:rPr>
          <w:rFonts w:ascii="Arial" w:hAnsi="Arial" w:cs="Arial"/>
          <w:b/>
        </w:rPr>
        <w:instrText xml:space="preserve"> FORMTEXT </w:instrText>
      </w:r>
      <w:r w:rsidR="003367F1" w:rsidRPr="00C000C8">
        <w:rPr>
          <w:rFonts w:ascii="Arial" w:hAnsi="Arial" w:cs="Arial"/>
          <w:b/>
        </w:rPr>
      </w:r>
      <w:r w:rsidR="003367F1" w:rsidRPr="00C000C8">
        <w:rPr>
          <w:rFonts w:ascii="Arial" w:hAnsi="Arial" w:cs="Arial"/>
          <w:b/>
        </w:rPr>
        <w:fldChar w:fldCharType="separate"/>
      </w:r>
      <w:r w:rsidR="00587017">
        <w:rPr>
          <w:rFonts w:ascii="Arial" w:hAnsi="Arial" w:cs="Arial"/>
          <w:b/>
        </w:rPr>
        <w:t>16</w:t>
      </w:r>
      <w:r w:rsidR="003367F1" w:rsidRPr="00C000C8">
        <w:rPr>
          <w:rFonts w:ascii="Arial" w:hAnsi="Arial" w:cs="Arial"/>
          <w:b/>
        </w:rPr>
        <w:fldChar w:fldCharType="end"/>
      </w:r>
      <w:r w:rsidRPr="00C000C8">
        <w:rPr>
          <w:rFonts w:ascii="Arial" w:hAnsi="Arial" w:cs="Arial"/>
          <w:b/>
        </w:rPr>
        <w:t>-</w:t>
      </w:r>
      <w:r w:rsidR="003367F1" w:rsidRPr="00C000C8">
        <w:rPr>
          <w:rFonts w:ascii="Arial" w:hAnsi="Arial" w:cs="Arial"/>
          <w:b/>
        </w:rPr>
        <w:fldChar w:fldCharType="begin">
          <w:ffData>
            <w:name w:val="Texto4"/>
            <w:enabled/>
            <w:calcOnExit w:val="0"/>
            <w:textInput/>
          </w:ffData>
        </w:fldChar>
      </w:r>
      <w:r w:rsidRPr="00C000C8">
        <w:rPr>
          <w:rFonts w:ascii="Arial" w:hAnsi="Arial" w:cs="Arial"/>
          <w:b/>
        </w:rPr>
        <w:instrText xml:space="preserve"> FORMTEXT </w:instrText>
      </w:r>
      <w:r w:rsidR="003367F1" w:rsidRPr="00C000C8">
        <w:rPr>
          <w:rFonts w:ascii="Arial" w:hAnsi="Arial" w:cs="Arial"/>
          <w:b/>
        </w:rPr>
      </w:r>
      <w:r w:rsidR="003367F1" w:rsidRPr="00C000C8">
        <w:rPr>
          <w:rFonts w:ascii="Arial" w:hAnsi="Arial" w:cs="Arial"/>
          <w:b/>
        </w:rPr>
        <w:fldChar w:fldCharType="separate"/>
      </w:r>
      <w:r w:rsidR="00587017">
        <w:rPr>
          <w:rFonts w:ascii="Arial" w:hAnsi="Arial" w:cs="Arial"/>
          <w:b/>
        </w:rPr>
        <w:t>17</w:t>
      </w:r>
      <w:r w:rsidR="003367F1" w:rsidRPr="00C000C8">
        <w:rPr>
          <w:rFonts w:ascii="Arial" w:hAnsi="Arial" w:cs="Arial"/>
          <w:b/>
        </w:rPr>
        <w:fldChar w:fldCharType="end"/>
      </w:r>
    </w:p>
    <w:p w:rsidR="00C000C8" w:rsidRPr="00C000C8" w:rsidRDefault="00C000C8" w:rsidP="00C000C8">
      <w:pPr>
        <w:keepLines/>
        <w:spacing w:before="120"/>
        <w:ind w:right="51"/>
        <w:jc w:val="both"/>
        <w:rPr>
          <w:rFonts w:ascii="Arial" w:hAnsi="Arial" w:cs="Arial"/>
          <w:b/>
        </w:rPr>
      </w:pPr>
      <w:r>
        <w:rPr>
          <w:rFonts w:ascii="Arial" w:hAnsi="Arial" w:cs="Arial"/>
          <w:b/>
        </w:rPr>
        <w:t>PREGÃO ELETRÔNICO</w:t>
      </w:r>
      <w:r w:rsidRPr="00C000C8">
        <w:rPr>
          <w:rFonts w:ascii="Arial" w:hAnsi="Arial" w:cs="Arial"/>
          <w:b/>
        </w:rPr>
        <w:t xml:space="preserve"> Nº </w:t>
      </w:r>
      <w:r w:rsidR="003367F1" w:rsidRPr="00C000C8">
        <w:rPr>
          <w:rFonts w:ascii="Arial" w:hAnsi="Arial" w:cs="Arial"/>
          <w:b/>
        </w:rPr>
        <w:fldChar w:fldCharType="begin">
          <w:ffData>
            <w:name w:val="Texto5"/>
            <w:enabled/>
            <w:calcOnExit w:val="0"/>
            <w:textInput/>
          </w:ffData>
        </w:fldChar>
      </w:r>
      <w:r w:rsidRPr="00C000C8">
        <w:rPr>
          <w:rFonts w:ascii="Arial" w:hAnsi="Arial" w:cs="Arial"/>
          <w:b/>
        </w:rPr>
        <w:instrText xml:space="preserve"> FORMTEXT </w:instrText>
      </w:r>
      <w:r w:rsidR="003367F1" w:rsidRPr="00C000C8">
        <w:rPr>
          <w:rFonts w:ascii="Arial" w:hAnsi="Arial" w:cs="Arial"/>
          <w:b/>
        </w:rPr>
      </w:r>
      <w:r w:rsidR="003367F1" w:rsidRPr="00C000C8">
        <w:rPr>
          <w:rFonts w:ascii="Arial" w:hAnsi="Arial" w:cs="Arial"/>
          <w:b/>
        </w:rPr>
        <w:fldChar w:fldCharType="separate"/>
      </w:r>
      <w:r w:rsidR="00587017">
        <w:rPr>
          <w:rFonts w:ascii="Arial" w:hAnsi="Arial" w:cs="Arial"/>
          <w:b/>
        </w:rPr>
        <w:t>257</w:t>
      </w:r>
      <w:r w:rsidR="003367F1" w:rsidRPr="00C000C8">
        <w:rPr>
          <w:rFonts w:ascii="Arial" w:hAnsi="Arial" w:cs="Arial"/>
          <w:b/>
        </w:rPr>
        <w:fldChar w:fldCharType="end"/>
      </w:r>
      <w:r w:rsidRPr="00C000C8">
        <w:rPr>
          <w:rFonts w:ascii="Arial" w:hAnsi="Arial" w:cs="Arial"/>
          <w:b/>
        </w:rPr>
        <w:t>/20</w:t>
      </w:r>
      <w:r w:rsidR="003367F1" w:rsidRPr="00C000C8">
        <w:rPr>
          <w:rFonts w:ascii="Arial" w:hAnsi="Arial" w:cs="Arial"/>
          <w:b/>
        </w:rPr>
        <w:fldChar w:fldCharType="begin">
          <w:ffData>
            <w:name w:val="Texto6"/>
            <w:enabled/>
            <w:calcOnExit w:val="0"/>
            <w:textInput/>
          </w:ffData>
        </w:fldChar>
      </w:r>
      <w:r w:rsidRPr="00C000C8">
        <w:rPr>
          <w:rFonts w:ascii="Arial" w:hAnsi="Arial" w:cs="Arial"/>
          <w:b/>
        </w:rPr>
        <w:instrText xml:space="preserve"> FORMTEXT </w:instrText>
      </w:r>
      <w:r w:rsidR="003367F1" w:rsidRPr="00C000C8">
        <w:rPr>
          <w:rFonts w:ascii="Arial" w:hAnsi="Arial" w:cs="Arial"/>
          <w:b/>
        </w:rPr>
      </w:r>
      <w:r w:rsidR="003367F1" w:rsidRPr="00C000C8">
        <w:rPr>
          <w:rFonts w:ascii="Arial" w:hAnsi="Arial" w:cs="Arial"/>
          <w:b/>
        </w:rPr>
        <w:fldChar w:fldCharType="separate"/>
      </w:r>
      <w:r w:rsidR="00587017">
        <w:rPr>
          <w:rFonts w:ascii="Arial" w:hAnsi="Arial" w:cs="Arial"/>
          <w:b/>
        </w:rPr>
        <w:t>16</w:t>
      </w:r>
      <w:r w:rsidR="003367F1" w:rsidRPr="00C000C8">
        <w:rPr>
          <w:rFonts w:ascii="Arial" w:hAnsi="Arial" w:cs="Arial"/>
          <w:b/>
        </w:rPr>
        <w:fldChar w:fldCharType="end"/>
      </w:r>
      <w:r w:rsidRPr="00C000C8">
        <w:rPr>
          <w:rFonts w:ascii="Arial" w:hAnsi="Arial" w:cs="Arial"/>
          <w:b/>
        </w:rPr>
        <w:t>.</w:t>
      </w:r>
    </w:p>
    <w:p w:rsidR="00C000C8" w:rsidRPr="00C000C8" w:rsidRDefault="00C000C8" w:rsidP="00C000C8">
      <w:pPr>
        <w:keepLines/>
        <w:spacing w:before="120"/>
        <w:ind w:right="51"/>
        <w:jc w:val="both"/>
        <w:rPr>
          <w:rFonts w:ascii="Arial" w:hAnsi="Arial" w:cs="Arial"/>
          <w:b/>
        </w:rPr>
      </w:pPr>
      <w:r w:rsidRPr="00C000C8">
        <w:rPr>
          <w:rFonts w:ascii="Arial" w:hAnsi="Arial" w:cs="Arial"/>
          <w:b/>
        </w:rPr>
        <w:t xml:space="preserve">CONTRATADA: </w:t>
      </w:r>
      <w:r w:rsidR="003367F1" w:rsidRPr="00C000C8">
        <w:rPr>
          <w:rFonts w:ascii="Arial" w:hAnsi="Arial" w:cs="Arial"/>
          <w:b/>
        </w:rPr>
        <w:fldChar w:fldCharType="begin">
          <w:ffData>
            <w:name w:val="Texto1"/>
            <w:enabled/>
            <w:calcOnExit w:val="0"/>
            <w:textInput/>
          </w:ffData>
        </w:fldChar>
      </w:r>
      <w:r w:rsidRPr="00C000C8">
        <w:rPr>
          <w:rFonts w:ascii="Arial" w:hAnsi="Arial" w:cs="Arial"/>
          <w:b/>
        </w:rPr>
        <w:instrText xml:space="preserve"> FORMTEXT </w:instrText>
      </w:r>
      <w:r w:rsidR="003367F1" w:rsidRPr="00C000C8">
        <w:rPr>
          <w:rFonts w:ascii="Arial" w:hAnsi="Arial" w:cs="Arial"/>
          <w:b/>
        </w:rPr>
      </w:r>
      <w:r w:rsidR="003367F1" w:rsidRPr="00C000C8">
        <w:rPr>
          <w:rFonts w:ascii="Arial" w:hAnsi="Arial" w:cs="Arial"/>
          <w:b/>
        </w:rPr>
        <w:fldChar w:fldCharType="separate"/>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003367F1" w:rsidRPr="00C000C8">
        <w:rPr>
          <w:rFonts w:ascii="Arial" w:hAnsi="Arial" w:cs="Arial"/>
          <w:b/>
        </w:rPr>
        <w:fldChar w:fldCharType="end"/>
      </w:r>
    </w:p>
    <w:p w:rsidR="00C000C8" w:rsidRDefault="00C000C8" w:rsidP="00C000C8">
      <w:pPr>
        <w:pStyle w:val="Default"/>
      </w:pPr>
    </w:p>
    <w:p w:rsidR="003C5009" w:rsidRPr="00B74ABC" w:rsidRDefault="003C5009" w:rsidP="00C000C8">
      <w:pPr>
        <w:pStyle w:val="Default"/>
      </w:pPr>
    </w:p>
    <w:p w:rsidR="00C000C8" w:rsidRPr="006856B7" w:rsidRDefault="00C000C8" w:rsidP="000B79E5">
      <w:pPr>
        <w:pStyle w:val="Recuodecorpodetexto"/>
        <w:keepLines/>
        <w:numPr>
          <w:ilvl w:val="0"/>
          <w:numId w:val="19"/>
        </w:numPr>
        <w:suppressAutoHyphens/>
        <w:spacing w:before="120" w:after="0"/>
        <w:jc w:val="both"/>
        <w:rPr>
          <w:rFonts w:ascii="Arial" w:hAnsi="Arial" w:cs="Arial"/>
        </w:rPr>
      </w:pPr>
      <w:r w:rsidRPr="006856B7">
        <w:rPr>
          <w:rFonts w:ascii="Arial" w:hAnsi="Arial" w:cs="Arial"/>
          <w:b/>
          <w:bCs/>
        </w:rPr>
        <w:t>PREÂMBULO</w:t>
      </w:r>
      <w:r>
        <w:rPr>
          <w:rFonts w:ascii="Arial" w:hAnsi="Arial" w:cs="Arial"/>
          <w:bCs/>
        </w:rPr>
        <w:t xml:space="preserve">: </w:t>
      </w:r>
      <w:r w:rsidRPr="006856B7">
        <w:rPr>
          <w:rFonts w:ascii="Arial" w:hAnsi="Arial" w:cs="Arial"/>
          <w:bCs/>
        </w:rPr>
        <w:t xml:space="preserve">O servidor </w:t>
      </w:r>
      <w:r w:rsidR="003367F1" w:rsidRPr="006856B7">
        <w:rPr>
          <w:rFonts w:ascii="Arial" w:hAnsi="Arial" w:cs="Arial"/>
          <w:bCs/>
        </w:rPr>
        <w:fldChar w:fldCharType="begin">
          <w:ffData>
            <w:name w:val="Texto1"/>
            <w:enabled/>
            <w:calcOnExit w:val="0"/>
            <w:textInput/>
          </w:ffData>
        </w:fldChar>
      </w:r>
      <w:r w:rsidRPr="006856B7">
        <w:rPr>
          <w:rFonts w:ascii="Arial" w:hAnsi="Arial" w:cs="Arial"/>
          <w:bCs/>
        </w:rPr>
        <w:instrText xml:space="preserve"> FORMTEXT </w:instrText>
      </w:r>
      <w:r w:rsidR="003367F1" w:rsidRPr="006856B7">
        <w:rPr>
          <w:rFonts w:ascii="Arial" w:hAnsi="Arial" w:cs="Arial"/>
          <w:bCs/>
        </w:rPr>
      </w:r>
      <w:r w:rsidR="003367F1"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3367F1" w:rsidRPr="006856B7">
        <w:rPr>
          <w:rFonts w:ascii="Arial" w:hAnsi="Arial" w:cs="Arial"/>
          <w:bCs/>
        </w:rPr>
        <w:fldChar w:fldCharType="end"/>
      </w:r>
      <w:r w:rsidRPr="006856B7">
        <w:rPr>
          <w:rFonts w:ascii="Arial" w:hAnsi="Arial" w:cs="Arial"/>
          <w:bCs/>
        </w:rPr>
        <w:t>, responsável pelo acompanhamento e fiscalização</w:t>
      </w:r>
      <w:r w:rsidR="00D323FE">
        <w:rPr>
          <w:rFonts w:ascii="Arial" w:hAnsi="Arial" w:cs="Arial"/>
          <w:bCs/>
        </w:rPr>
        <w:t xml:space="preserve"> da execução</w:t>
      </w:r>
      <w:r w:rsidRPr="006856B7">
        <w:rPr>
          <w:rFonts w:ascii="Arial" w:hAnsi="Arial" w:cs="Arial"/>
          <w:bCs/>
        </w:rPr>
        <w:t xml:space="preserve"> dos serviços </w:t>
      </w:r>
      <w:r w:rsidR="003367F1" w:rsidRPr="00DF5EBA">
        <w:rPr>
          <w:rFonts w:ascii="Arial" w:hAnsi="Arial" w:cs="Arial"/>
          <w:b/>
          <w:bCs/>
        </w:rPr>
        <w:fldChar w:fldCharType="begin">
          <w:ffData>
            <w:name w:val="Texto2"/>
            <w:enabled/>
            <w:calcOnExit w:val="0"/>
            <w:textInput/>
          </w:ffData>
        </w:fldChar>
      </w:r>
      <w:r w:rsidRPr="00DF5EBA">
        <w:rPr>
          <w:rFonts w:ascii="Arial" w:hAnsi="Arial" w:cs="Arial"/>
          <w:b/>
          <w:bCs/>
        </w:rPr>
        <w:instrText xml:space="preserve"> FORMTEXT </w:instrText>
      </w:r>
      <w:r w:rsidR="003367F1" w:rsidRPr="00DF5EBA">
        <w:rPr>
          <w:rFonts w:ascii="Arial" w:hAnsi="Arial" w:cs="Arial"/>
          <w:b/>
          <w:bCs/>
        </w:rPr>
      </w:r>
      <w:r w:rsidR="003367F1" w:rsidRPr="00DF5EBA">
        <w:rPr>
          <w:rFonts w:ascii="Arial" w:hAnsi="Arial" w:cs="Arial"/>
          <w:b/>
          <w:bCs/>
        </w:rPr>
        <w:fldChar w:fldCharType="separate"/>
      </w:r>
      <w:r w:rsidR="000B79E5" w:rsidRPr="000B79E5">
        <w:rPr>
          <w:rFonts w:ascii="Arial" w:hAnsi="Arial" w:cs="Arial"/>
          <w:b/>
          <w:bCs/>
          <w:noProof/>
        </w:rPr>
        <w:t>INSTALAÇÃO DE INFRAESTRUTURA DE ÁUDIO E VIDEO PARA LABORATÓRIO DE PRÓTESE DENTÁRIA</w:t>
      </w:r>
      <w:bookmarkStart w:id="68" w:name="_GoBack"/>
      <w:bookmarkEnd w:id="68"/>
      <w:r w:rsidR="003367F1" w:rsidRPr="00DF5EBA">
        <w:rPr>
          <w:rFonts w:ascii="Arial" w:hAnsi="Arial" w:cs="Arial"/>
          <w:b/>
          <w:bCs/>
        </w:rPr>
        <w:fldChar w:fldCharType="end"/>
      </w:r>
      <w:r w:rsidRPr="006856B7">
        <w:rPr>
          <w:rFonts w:ascii="Arial" w:hAnsi="Arial" w:cs="Arial"/>
          <w:bCs/>
        </w:rPr>
        <w:t xml:space="preserve">, objeto do Pregão Eletrônico </w:t>
      </w:r>
      <w:r w:rsidR="00D323FE" w:rsidRPr="006856B7">
        <w:rPr>
          <w:rFonts w:ascii="Arial" w:hAnsi="Arial" w:cs="Arial"/>
          <w:bCs/>
        </w:rPr>
        <w:t>supramencionado</w:t>
      </w:r>
      <w:r w:rsidRPr="006856B7">
        <w:rPr>
          <w:rFonts w:ascii="Arial" w:hAnsi="Arial" w:cs="Arial"/>
          <w:bCs/>
        </w:rPr>
        <w:t xml:space="preserve">, considerando o disposto no Art. 62, CP da Lei 8.666/93, vem expedir a presente </w:t>
      </w:r>
      <w:r w:rsidRPr="006856B7">
        <w:rPr>
          <w:rFonts w:ascii="Arial" w:hAnsi="Arial" w:cs="Arial"/>
          <w:b/>
          <w:bCs/>
        </w:rPr>
        <w:t>ORDEM DE EXECUÇÃO DE SERVIÇOS</w:t>
      </w:r>
      <w:r w:rsidRPr="006856B7">
        <w:rPr>
          <w:rFonts w:ascii="Arial" w:hAnsi="Arial" w:cs="Arial"/>
          <w:bCs/>
        </w:rPr>
        <w:t xml:space="preserve">, devendo a </w:t>
      </w:r>
      <w:r w:rsidR="003367F1" w:rsidRPr="006856B7">
        <w:rPr>
          <w:rFonts w:ascii="Arial" w:hAnsi="Arial" w:cs="Arial"/>
          <w:bCs/>
        </w:rPr>
        <w:fldChar w:fldCharType="begin">
          <w:ffData>
            <w:name w:val="Texto6"/>
            <w:enabled/>
            <w:calcOnExit w:val="0"/>
            <w:textInput/>
          </w:ffData>
        </w:fldChar>
      </w:r>
      <w:r w:rsidRPr="006856B7">
        <w:rPr>
          <w:rFonts w:ascii="Arial" w:hAnsi="Arial" w:cs="Arial"/>
          <w:bCs/>
        </w:rPr>
        <w:instrText xml:space="preserve"> FORMTEXT </w:instrText>
      </w:r>
      <w:r w:rsidR="003367F1" w:rsidRPr="006856B7">
        <w:rPr>
          <w:rFonts w:ascii="Arial" w:hAnsi="Arial" w:cs="Arial"/>
          <w:bCs/>
        </w:rPr>
      </w:r>
      <w:r w:rsidR="003367F1"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3367F1" w:rsidRPr="006856B7">
        <w:rPr>
          <w:rFonts w:ascii="Arial" w:hAnsi="Arial" w:cs="Arial"/>
          <w:bCs/>
        </w:rPr>
        <w:fldChar w:fldCharType="end"/>
      </w:r>
      <w:r>
        <w:rPr>
          <w:rFonts w:ascii="Arial" w:hAnsi="Arial" w:cs="Arial"/>
          <w:bCs/>
        </w:rPr>
        <w:t>:</w:t>
      </w:r>
    </w:p>
    <w:p w:rsidR="00C000C8" w:rsidRPr="006856B7" w:rsidRDefault="00C000C8" w:rsidP="00D323FE">
      <w:pPr>
        <w:pStyle w:val="Recuodecorpodetexto"/>
        <w:keepLines/>
        <w:numPr>
          <w:ilvl w:val="1"/>
          <w:numId w:val="19"/>
        </w:numPr>
        <w:suppressAutoHyphens/>
        <w:spacing w:before="120" w:after="0"/>
        <w:jc w:val="both"/>
        <w:rPr>
          <w:rFonts w:ascii="Arial" w:hAnsi="Arial" w:cs="Arial"/>
        </w:rPr>
      </w:pPr>
      <w:r w:rsidRPr="006856B7">
        <w:rPr>
          <w:rFonts w:ascii="Arial" w:hAnsi="Arial" w:cs="Arial"/>
          <w:bCs/>
        </w:rPr>
        <w:t xml:space="preserve">executar os serviços conforme </w:t>
      </w:r>
      <w:r w:rsidR="003367F1">
        <w:rPr>
          <w:rFonts w:ascii="Arial" w:hAnsi="Arial" w:cs="Arial"/>
          <w:bCs/>
        </w:rPr>
        <w:fldChar w:fldCharType="begin">
          <w:ffData>
            <w:name w:val="Texto548"/>
            <w:enabled/>
            <w:calcOnExit w:val="0"/>
            <w:textInput/>
          </w:ffData>
        </w:fldChar>
      </w:r>
      <w:bookmarkStart w:id="69" w:name="Texto548"/>
      <w:r w:rsidR="00D323FE">
        <w:rPr>
          <w:rFonts w:ascii="Arial" w:hAnsi="Arial" w:cs="Arial"/>
          <w:bCs/>
        </w:rPr>
        <w:instrText xml:space="preserve"> FORMTEXT </w:instrText>
      </w:r>
      <w:r w:rsidR="003367F1">
        <w:rPr>
          <w:rFonts w:ascii="Arial" w:hAnsi="Arial" w:cs="Arial"/>
          <w:bCs/>
        </w:rPr>
      </w:r>
      <w:r w:rsidR="003367F1">
        <w:rPr>
          <w:rFonts w:ascii="Arial" w:hAnsi="Arial" w:cs="Arial"/>
          <w:bCs/>
        </w:rPr>
        <w:fldChar w:fldCharType="separate"/>
      </w:r>
      <w:r w:rsidR="00D323FE" w:rsidRPr="00D323FE">
        <w:rPr>
          <w:rFonts w:ascii="Arial" w:hAnsi="Arial" w:cs="Arial"/>
          <w:bCs/>
          <w:noProof/>
        </w:rPr>
        <w:t>Proposta</w:t>
      </w:r>
      <w:r w:rsidR="00D323FE">
        <w:rPr>
          <w:rFonts w:ascii="Arial" w:hAnsi="Arial" w:cs="Arial"/>
          <w:bCs/>
          <w:noProof/>
        </w:rPr>
        <w:t xml:space="preserve"> </w:t>
      </w:r>
      <w:r w:rsidR="00D323FE" w:rsidRPr="00D323FE">
        <w:rPr>
          <w:rFonts w:ascii="Arial" w:hAnsi="Arial" w:cs="Arial"/>
          <w:bCs/>
          <w:noProof/>
        </w:rPr>
        <w:t>apresentada</w:t>
      </w:r>
      <w:r w:rsidR="003367F1">
        <w:rPr>
          <w:rFonts w:ascii="Arial" w:hAnsi="Arial" w:cs="Arial"/>
          <w:bCs/>
        </w:rPr>
        <w:fldChar w:fldCharType="end"/>
      </w:r>
      <w:bookmarkEnd w:id="69"/>
      <w:r w:rsidRPr="006856B7">
        <w:rPr>
          <w:rFonts w:ascii="Arial" w:hAnsi="Arial" w:cs="Arial"/>
          <w:bCs/>
        </w:rPr>
        <w:t xml:space="preserve">, Nota de Empenho e demais documentos que instruem o respectivo processo, não podendo </w:t>
      </w:r>
      <w:r w:rsidRPr="006856B7">
        <w:rPr>
          <w:rFonts w:ascii="Arial" w:hAnsi="Arial" w:cs="Arial"/>
        </w:rPr>
        <w:t xml:space="preserve">em hipótese alguma, como justificativa ou defesa, alegar desconhecimento, incompreensão, dúvidas ou esquecimento das cláusulas e condições exigidas na licitação, bem como de tudo o que estiver contido nas normas técnicas e ambientais, especificações e métodos da </w:t>
      </w:r>
      <w:r w:rsidRPr="006856B7">
        <w:rPr>
          <w:rFonts w:ascii="Arial" w:hAnsi="Arial" w:cs="Arial"/>
          <w:b/>
        </w:rPr>
        <w:t>ABNT</w:t>
      </w:r>
      <w:r w:rsidRPr="006856B7">
        <w:rPr>
          <w:rFonts w:ascii="Arial" w:hAnsi="Arial" w:cs="Arial"/>
        </w:rPr>
        <w:t xml:space="preserve">, e outras normas pertinentes. </w:t>
      </w:r>
    </w:p>
    <w:p w:rsidR="00C000C8" w:rsidRPr="006856B7" w:rsidRDefault="00C000C8" w:rsidP="00C000C8">
      <w:pPr>
        <w:pStyle w:val="Recuodecorpodetexto"/>
        <w:keepLines/>
        <w:numPr>
          <w:ilvl w:val="2"/>
          <w:numId w:val="19"/>
        </w:numPr>
        <w:suppressAutoHyphens/>
        <w:spacing w:before="120" w:after="0"/>
        <w:jc w:val="both"/>
        <w:rPr>
          <w:rFonts w:ascii="Arial" w:hAnsi="Arial" w:cs="Arial"/>
        </w:rPr>
      </w:pPr>
      <w:r w:rsidRPr="006856B7">
        <w:rPr>
          <w:rFonts w:ascii="Arial" w:hAnsi="Arial" w:cs="Arial"/>
        </w:rPr>
        <w:t xml:space="preserve">A existência e a atuação da </w:t>
      </w:r>
      <w:r w:rsidRPr="006856B7">
        <w:rPr>
          <w:rFonts w:ascii="Arial" w:hAnsi="Arial" w:cs="Arial"/>
          <w:b/>
        </w:rPr>
        <w:t>FISCALIZAÇÃO</w:t>
      </w:r>
      <w:r w:rsidRPr="006856B7">
        <w:rPr>
          <w:rFonts w:ascii="Arial" w:hAnsi="Arial" w:cs="Arial"/>
        </w:rPr>
        <w:t xml:space="preserve"> em nada diminuirão a responsabilidade única, integral e exclusiva da </w:t>
      </w:r>
      <w:r w:rsidRPr="006856B7">
        <w:rPr>
          <w:rFonts w:ascii="Arial" w:hAnsi="Arial" w:cs="Arial"/>
          <w:b/>
        </w:rPr>
        <w:t>CONTRATADA</w:t>
      </w:r>
      <w:r w:rsidR="00D323FE">
        <w:rPr>
          <w:rFonts w:ascii="Arial" w:hAnsi="Arial" w:cs="Arial"/>
        </w:rPr>
        <w:t xml:space="preserve"> no que concerne a execução dos</w:t>
      </w:r>
      <w:r w:rsidRPr="006856B7">
        <w:rPr>
          <w:rFonts w:ascii="Arial" w:hAnsi="Arial" w:cs="Arial"/>
        </w:rPr>
        <w:t xml:space="preserve"> serviços e suas implicações próximas ou remotas, sempre em conformidade com o procedimento </w:t>
      </w:r>
      <w:r w:rsidR="00D323FE">
        <w:rPr>
          <w:rFonts w:ascii="Arial" w:hAnsi="Arial" w:cs="Arial"/>
        </w:rPr>
        <w:t>l</w:t>
      </w:r>
      <w:r w:rsidRPr="006856B7">
        <w:rPr>
          <w:rFonts w:ascii="Arial" w:hAnsi="Arial" w:cs="Arial"/>
        </w:rPr>
        <w:t>icitatório, o Código Civil e demais leis ou regulamentos vigentes e pertinentes ao objeto licitado.</w:t>
      </w:r>
    </w:p>
    <w:p w:rsidR="003C5009" w:rsidRPr="003C5009" w:rsidRDefault="00C000C8" w:rsidP="00C000C8">
      <w:pPr>
        <w:pStyle w:val="Recuodecorpodetexto"/>
        <w:keepLines/>
        <w:numPr>
          <w:ilvl w:val="0"/>
          <w:numId w:val="19"/>
        </w:numPr>
        <w:suppressAutoHyphens/>
        <w:spacing w:before="120" w:after="0"/>
        <w:jc w:val="both"/>
        <w:rPr>
          <w:rFonts w:ascii="Arial" w:hAnsi="Arial" w:cs="Arial"/>
        </w:rPr>
      </w:pPr>
      <w:r w:rsidRPr="00BA7CAD">
        <w:rPr>
          <w:rFonts w:ascii="Arial" w:hAnsi="Arial" w:cs="Arial"/>
          <w:b/>
          <w:bCs/>
        </w:rPr>
        <w:t>INÍCIO DOS SERVIÇOS</w:t>
      </w:r>
    </w:p>
    <w:p w:rsidR="00C000C8" w:rsidRPr="006856B7" w:rsidRDefault="00C000C8" w:rsidP="003C5009">
      <w:pPr>
        <w:pStyle w:val="Recuodecorpodetexto"/>
        <w:keepLines/>
        <w:suppressAutoHyphens/>
        <w:spacing w:before="120" w:after="0"/>
        <w:ind w:left="567"/>
        <w:jc w:val="both"/>
        <w:rPr>
          <w:rFonts w:ascii="Arial" w:hAnsi="Arial" w:cs="Arial"/>
        </w:rPr>
      </w:pPr>
      <w:r w:rsidRPr="006856B7">
        <w:rPr>
          <w:rFonts w:ascii="Arial" w:hAnsi="Arial" w:cs="Arial"/>
          <w:bCs/>
        </w:rPr>
        <w:t xml:space="preserve">Os serviços deverão ser iniciados em até </w:t>
      </w:r>
      <w:r w:rsidR="003367F1" w:rsidRPr="006856B7">
        <w:rPr>
          <w:rFonts w:ascii="Arial" w:hAnsi="Arial" w:cs="Arial"/>
          <w:bCs/>
        </w:rPr>
        <w:fldChar w:fldCharType="begin">
          <w:ffData>
            <w:name w:val="Texto10"/>
            <w:enabled/>
            <w:calcOnExit w:val="0"/>
            <w:textInput/>
          </w:ffData>
        </w:fldChar>
      </w:r>
      <w:bookmarkStart w:id="70" w:name="Texto10"/>
      <w:r w:rsidRPr="006856B7">
        <w:rPr>
          <w:rFonts w:ascii="Arial" w:hAnsi="Arial" w:cs="Arial"/>
          <w:bCs/>
        </w:rPr>
        <w:instrText xml:space="preserve"> FORMTEXT </w:instrText>
      </w:r>
      <w:r w:rsidR="003367F1" w:rsidRPr="006856B7">
        <w:rPr>
          <w:rFonts w:ascii="Arial" w:hAnsi="Arial" w:cs="Arial"/>
          <w:bCs/>
        </w:rPr>
      </w:r>
      <w:r w:rsidR="003367F1"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3367F1" w:rsidRPr="006856B7">
        <w:rPr>
          <w:rFonts w:ascii="Arial" w:hAnsi="Arial" w:cs="Arial"/>
          <w:bCs/>
        </w:rPr>
        <w:fldChar w:fldCharType="end"/>
      </w:r>
      <w:bookmarkEnd w:id="70"/>
      <w:r w:rsidRPr="006856B7">
        <w:rPr>
          <w:rFonts w:ascii="Arial" w:hAnsi="Arial" w:cs="Arial"/>
          <w:bCs/>
        </w:rPr>
        <w:t>/</w:t>
      </w:r>
      <w:r w:rsidR="003367F1" w:rsidRPr="006856B7">
        <w:rPr>
          <w:rFonts w:ascii="Arial" w:hAnsi="Arial" w:cs="Arial"/>
          <w:bCs/>
        </w:rPr>
        <w:fldChar w:fldCharType="begin">
          <w:ffData>
            <w:name w:val="Texto11"/>
            <w:enabled/>
            <w:calcOnExit w:val="0"/>
            <w:textInput/>
          </w:ffData>
        </w:fldChar>
      </w:r>
      <w:r w:rsidRPr="006856B7">
        <w:rPr>
          <w:rFonts w:ascii="Arial" w:hAnsi="Arial" w:cs="Arial"/>
          <w:bCs/>
        </w:rPr>
        <w:instrText xml:space="preserve"> FORMTEXT </w:instrText>
      </w:r>
      <w:r w:rsidR="003367F1" w:rsidRPr="006856B7">
        <w:rPr>
          <w:rFonts w:ascii="Arial" w:hAnsi="Arial" w:cs="Arial"/>
          <w:bCs/>
        </w:rPr>
      </w:r>
      <w:r w:rsidR="003367F1"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3367F1" w:rsidRPr="006856B7">
        <w:rPr>
          <w:rFonts w:ascii="Arial" w:hAnsi="Arial" w:cs="Arial"/>
          <w:bCs/>
        </w:rPr>
        <w:fldChar w:fldCharType="end"/>
      </w:r>
      <w:r w:rsidRPr="006856B7">
        <w:rPr>
          <w:rFonts w:ascii="Arial" w:hAnsi="Arial" w:cs="Arial"/>
          <w:bCs/>
        </w:rPr>
        <w:t>/20</w:t>
      </w:r>
      <w:r w:rsidR="003367F1" w:rsidRPr="006856B7">
        <w:rPr>
          <w:rFonts w:ascii="Arial" w:hAnsi="Arial" w:cs="Arial"/>
          <w:bCs/>
        </w:rPr>
        <w:fldChar w:fldCharType="begin">
          <w:ffData>
            <w:name w:val="Texto12"/>
            <w:enabled/>
            <w:calcOnExit w:val="0"/>
            <w:textInput/>
          </w:ffData>
        </w:fldChar>
      </w:r>
      <w:r w:rsidRPr="006856B7">
        <w:rPr>
          <w:rFonts w:ascii="Arial" w:hAnsi="Arial" w:cs="Arial"/>
          <w:bCs/>
        </w:rPr>
        <w:instrText xml:space="preserve"> FORMTEXT </w:instrText>
      </w:r>
      <w:r w:rsidR="003367F1" w:rsidRPr="006856B7">
        <w:rPr>
          <w:rFonts w:ascii="Arial" w:hAnsi="Arial" w:cs="Arial"/>
          <w:bCs/>
        </w:rPr>
      </w:r>
      <w:r w:rsidR="003367F1"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3367F1" w:rsidRPr="006856B7">
        <w:rPr>
          <w:rFonts w:ascii="Arial" w:hAnsi="Arial" w:cs="Arial"/>
          <w:bCs/>
        </w:rPr>
        <w:fldChar w:fldCharType="end"/>
      </w:r>
      <w:r w:rsidRPr="006856B7">
        <w:rPr>
          <w:rFonts w:ascii="Arial" w:hAnsi="Arial" w:cs="Arial"/>
          <w:bCs/>
        </w:rPr>
        <w:t>, devendo ser</w:t>
      </w:r>
      <w:r w:rsidRPr="006856B7">
        <w:rPr>
          <w:rFonts w:ascii="Arial" w:hAnsi="Arial" w:cs="Arial"/>
        </w:rPr>
        <w:t xml:space="preserve"> concluídos até o dia </w:t>
      </w:r>
      <w:r w:rsidR="003367F1" w:rsidRPr="006856B7">
        <w:rPr>
          <w:rFonts w:ascii="Arial" w:hAnsi="Arial" w:cs="Arial"/>
        </w:rPr>
        <w:fldChar w:fldCharType="begin">
          <w:ffData>
            <w:name w:val="Texto10"/>
            <w:enabled/>
            <w:calcOnExit w:val="0"/>
            <w:textInput/>
          </w:ffData>
        </w:fldChar>
      </w:r>
      <w:r w:rsidRPr="006856B7">
        <w:rPr>
          <w:rFonts w:ascii="Arial" w:hAnsi="Arial" w:cs="Arial"/>
        </w:rPr>
        <w:instrText xml:space="preserve"> FORMTEXT </w:instrText>
      </w:r>
      <w:r w:rsidR="003367F1" w:rsidRPr="006856B7">
        <w:rPr>
          <w:rFonts w:ascii="Arial" w:hAnsi="Arial" w:cs="Arial"/>
        </w:rPr>
      </w:r>
      <w:r w:rsidR="003367F1"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3367F1" w:rsidRPr="006856B7">
        <w:rPr>
          <w:rFonts w:ascii="Arial" w:hAnsi="Arial" w:cs="Arial"/>
        </w:rPr>
        <w:fldChar w:fldCharType="end"/>
      </w:r>
      <w:r w:rsidRPr="006856B7">
        <w:rPr>
          <w:rFonts w:ascii="Arial" w:hAnsi="Arial" w:cs="Arial"/>
        </w:rPr>
        <w:t>/</w:t>
      </w:r>
      <w:r w:rsidR="003367F1" w:rsidRPr="006856B7">
        <w:rPr>
          <w:rFonts w:ascii="Arial" w:hAnsi="Arial" w:cs="Arial"/>
        </w:rPr>
        <w:fldChar w:fldCharType="begin">
          <w:ffData>
            <w:name w:val="Texto11"/>
            <w:enabled/>
            <w:calcOnExit w:val="0"/>
            <w:textInput/>
          </w:ffData>
        </w:fldChar>
      </w:r>
      <w:r w:rsidRPr="006856B7">
        <w:rPr>
          <w:rFonts w:ascii="Arial" w:hAnsi="Arial" w:cs="Arial"/>
        </w:rPr>
        <w:instrText xml:space="preserve"> FORMTEXT </w:instrText>
      </w:r>
      <w:r w:rsidR="003367F1" w:rsidRPr="006856B7">
        <w:rPr>
          <w:rFonts w:ascii="Arial" w:hAnsi="Arial" w:cs="Arial"/>
        </w:rPr>
      </w:r>
      <w:r w:rsidR="003367F1"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3367F1" w:rsidRPr="006856B7">
        <w:rPr>
          <w:rFonts w:ascii="Arial" w:hAnsi="Arial" w:cs="Arial"/>
        </w:rPr>
        <w:fldChar w:fldCharType="end"/>
      </w:r>
      <w:r w:rsidRPr="006856B7">
        <w:rPr>
          <w:rFonts w:ascii="Arial" w:hAnsi="Arial" w:cs="Arial"/>
        </w:rPr>
        <w:t>/20</w:t>
      </w:r>
      <w:r w:rsidR="003367F1" w:rsidRPr="006856B7">
        <w:rPr>
          <w:rFonts w:ascii="Arial" w:hAnsi="Arial" w:cs="Arial"/>
        </w:rPr>
        <w:fldChar w:fldCharType="begin">
          <w:ffData>
            <w:name w:val="Texto12"/>
            <w:enabled/>
            <w:calcOnExit w:val="0"/>
            <w:textInput/>
          </w:ffData>
        </w:fldChar>
      </w:r>
      <w:r w:rsidRPr="006856B7">
        <w:rPr>
          <w:rFonts w:ascii="Arial" w:hAnsi="Arial" w:cs="Arial"/>
        </w:rPr>
        <w:instrText xml:space="preserve"> FORMTEXT </w:instrText>
      </w:r>
      <w:r w:rsidR="003367F1" w:rsidRPr="006856B7">
        <w:rPr>
          <w:rFonts w:ascii="Arial" w:hAnsi="Arial" w:cs="Arial"/>
        </w:rPr>
      </w:r>
      <w:r w:rsidR="003367F1"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3367F1" w:rsidRPr="006856B7">
        <w:rPr>
          <w:rFonts w:ascii="Arial" w:hAnsi="Arial" w:cs="Arial"/>
        </w:rPr>
        <w:fldChar w:fldCharType="end"/>
      </w:r>
      <w:r w:rsidRPr="006856B7">
        <w:rPr>
          <w:rFonts w:ascii="Arial" w:hAnsi="Arial" w:cs="Arial"/>
        </w:rPr>
        <w:t>.</w:t>
      </w:r>
    </w:p>
    <w:p w:rsidR="00D323FE" w:rsidRPr="00D323FE" w:rsidRDefault="00D323FE" w:rsidP="00D323FE">
      <w:pPr>
        <w:pStyle w:val="Recuodecorpodetexto"/>
        <w:keepLines/>
        <w:numPr>
          <w:ilvl w:val="0"/>
          <w:numId w:val="19"/>
        </w:numPr>
        <w:suppressAutoHyphens/>
        <w:spacing w:before="120" w:after="0"/>
        <w:jc w:val="both"/>
        <w:rPr>
          <w:rFonts w:ascii="Arial" w:hAnsi="Arial" w:cs="Arial"/>
          <w:b/>
          <w:bCs/>
        </w:rPr>
      </w:pPr>
      <w:r w:rsidRPr="00D323FE">
        <w:rPr>
          <w:rFonts w:ascii="Arial" w:hAnsi="Arial" w:cs="Arial"/>
          <w:b/>
          <w:bCs/>
        </w:rPr>
        <w:t>OBRIGAÇÕES DAS PARTES</w:t>
      </w:r>
      <w:r>
        <w:rPr>
          <w:rFonts w:ascii="Arial" w:hAnsi="Arial" w:cs="Arial"/>
          <w:b/>
          <w:bCs/>
        </w:rPr>
        <w:t xml:space="preserve"> /</w:t>
      </w:r>
      <w:r w:rsidRPr="00D323FE">
        <w:rPr>
          <w:rFonts w:ascii="Arial" w:hAnsi="Arial" w:cs="Arial"/>
          <w:b/>
          <w:bCs/>
        </w:rPr>
        <w:t xml:space="preserve"> REGIME DE EXECUÇÃO</w:t>
      </w:r>
      <w:r>
        <w:rPr>
          <w:rFonts w:ascii="Arial" w:hAnsi="Arial" w:cs="Arial"/>
          <w:b/>
          <w:bCs/>
        </w:rPr>
        <w:t xml:space="preserve"> / </w:t>
      </w:r>
      <w:r w:rsidRPr="00D323FE">
        <w:rPr>
          <w:rFonts w:ascii="Arial" w:hAnsi="Arial" w:cs="Arial"/>
          <w:b/>
          <w:bCs/>
        </w:rPr>
        <w:t>MATERIAIS</w:t>
      </w:r>
      <w:r>
        <w:rPr>
          <w:rFonts w:ascii="Arial" w:hAnsi="Arial" w:cs="Arial"/>
          <w:b/>
          <w:bCs/>
        </w:rPr>
        <w:t xml:space="preserve"> EMPREGADOS / </w:t>
      </w:r>
      <w:r w:rsidRPr="00D323FE">
        <w:rPr>
          <w:rFonts w:ascii="Arial" w:hAnsi="Arial" w:cs="Arial"/>
          <w:b/>
          <w:bCs/>
        </w:rPr>
        <w:t xml:space="preserve">A FISCALIZAÇÃO </w:t>
      </w:r>
      <w:r w:rsidR="003B7856">
        <w:rPr>
          <w:rFonts w:ascii="Arial" w:hAnsi="Arial" w:cs="Arial"/>
          <w:b/>
          <w:bCs/>
        </w:rPr>
        <w:t xml:space="preserve">/ </w:t>
      </w:r>
      <w:r w:rsidR="003B7856" w:rsidRPr="00D323FE">
        <w:rPr>
          <w:rFonts w:ascii="Arial" w:hAnsi="Arial" w:cs="Arial"/>
          <w:b/>
          <w:bCs/>
        </w:rPr>
        <w:t>SANÇÕES ADMINISTRATIVAS</w:t>
      </w:r>
    </w:p>
    <w:p w:rsidR="00D323FE" w:rsidRPr="00D323FE" w:rsidRDefault="003B7856" w:rsidP="003C5009">
      <w:pPr>
        <w:pStyle w:val="Recuodecorpodetexto"/>
        <w:keepLines/>
        <w:suppressAutoHyphens/>
        <w:spacing w:before="120" w:after="0"/>
        <w:ind w:left="567"/>
        <w:jc w:val="both"/>
        <w:rPr>
          <w:rFonts w:ascii="Arial" w:hAnsi="Arial" w:cs="Arial"/>
          <w:bCs/>
        </w:rPr>
      </w:pPr>
      <w:r>
        <w:rPr>
          <w:rFonts w:ascii="Arial" w:hAnsi="Arial" w:cs="Arial"/>
          <w:bCs/>
        </w:rPr>
        <w:t>As obrigações das partes, o regime de execução, os materiais que deverão ser empregados</w:t>
      </w:r>
      <w:r w:rsidR="00602887">
        <w:rPr>
          <w:rFonts w:ascii="Arial" w:hAnsi="Arial" w:cs="Arial"/>
          <w:bCs/>
        </w:rPr>
        <w:t xml:space="preserve">, </w:t>
      </w:r>
      <w:r w:rsidR="00602887" w:rsidRPr="00D323FE">
        <w:rPr>
          <w:rFonts w:ascii="Arial" w:hAnsi="Arial" w:cs="Arial"/>
          <w:bCs/>
        </w:rPr>
        <w:t>sanções administrativas</w:t>
      </w:r>
      <w:r w:rsidR="00602887">
        <w:rPr>
          <w:rFonts w:ascii="Arial" w:hAnsi="Arial" w:cs="Arial"/>
          <w:bCs/>
        </w:rPr>
        <w:t xml:space="preserve"> </w:t>
      </w:r>
      <w:r>
        <w:rPr>
          <w:rFonts w:ascii="Arial" w:hAnsi="Arial" w:cs="Arial"/>
          <w:bCs/>
        </w:rPr>
        <w:t>e a fiscalização são aqueles previstos no Termo de Referência, anexo do Edital.</w:t>
      </w:r>
    </w:p>
    <w:p w:rsidR="003C5009" w:rsidRPr="003C5009" w:rsidRDefault="003C5009" w:rsidP="003C5009">
      <w:pPr>
        <w:pStyle w:val="Recuodecorpodetexto"/>
        <w:keepLines/>
        <w:numPr>
          <w:ilvl w:val="0"/>
          <w:numId w:val="19"/>
        </w:numPr>
        <w:suppressAutoHyphens/>
        <w:spacing w:before="120" w:after="0"/>
        <w:jc w:val="both"/>
        <w:rPr>
          <w:rFonts w:ascii="Arial" w:hAnsi="Arial" w:cs="Arial"/>
          <w:b/>
          <w:bCs/>
        </w:rPr>
      </w:pPr>
      <w:r w:rsidRPr="003C5009">
        <w:rPr>
          <w:rFonts w:ascii="Arial" w:hAnsi="Arial" w:cs="Arial"/>
          <w:b/>
          <w:bCs/>
        </w:rPr>
        <w:t>DA VINCULAÇÃO</w:t>
      </w:r>
    </w:p>
    <w:p w:rsidR="003C5009" w:rsidRPr="006F03F9" w:rsidRDefault="003C5009" w:rsidP="003C5009">
      <w:pPr>
        <w:pStyle w:val="Recuodecorpodetexto"/>
        <w:keepLines/>
        <w:suppressAutoHyphens/>
        <w:spacing w:before="120" w:after="0"/>
        <w:ind w:left="567"/>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3C5009" w:rsidRPr="006F7990" w:rsidRDefault="003C5009" w:rsidP="003C5009">
      <w:pPr>
        <w:pStyle w:val="Nivel01"/>
        <w:keepNext w:val="0"/>
        <w:widowControl w:val="0"/>
        <w:numPr>
          <w:ilvl w:val="0"/>
          <w:numId w:val="19"/>
        </w:numPr>
        <w:spacing w:before="120"/>
        <w:rPr>
          <w:rFonts w:ascii="Arial" w:hAnsi="Arial" w:cs="Arial"/>
          <w:color w:val="auto"/>
          <w:sz w:val="24"/>
        </w:rPr>
      </w:pPr>
      <w:r w:rsidRPr="006F7990">
        <w:rPr>
          <w:rFonts w:ascii="Arial" w:hAnsi="Arial" w:cs="Arial"/>
          <w:color w:val="auto"/>
          <w:sz w:val="24"/>
        </w:rPr>
        <w:t>DA RESCISÃO</w:t>
      </w:r>
    </w:p>
    <w:p w:rsidR="003C5009" w:rsidRPr="006F03F9" w:rsidRDefault="003C5009" w:rsidP="003C5009">
      <w:pPr>
        <w:keepLines/>
        <w:widowControl w:val="0"/>
        <w:spacing w:before="120"/>
        <w:ind w:left="567"/>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3C5009" w:rsidRPr="003C5009" w:rsidRDefault="003C5009" w:rsidP="003C5009">
      <w:pPr>
        <w:pStyle w:val="Nivel01"/>
        <w:widowControl w:val="0"/>
        <w:numPr>
          <w:ilvl w:val="0"/>
          <w:numId w:val="19"/>
        </w:numPr>
        <w:spacing w:before="120"/>
        <w:rPr>
          <w:rFonts w:ascii="Arial" w:hAnsi="Arial" w:cs="Arial"/>
          <w:color w:val="auto"/>
          <w:sz w:val="24"/>
        </w:rPr>
      </w:pPr>
      <w:r>
        <w:rPr>
          <w:rFonts w:ascii="Arial" w:hAnsi="Arial" w:cs="Arial"/>
          <w:color w:val="auto"/>
          <w:sz w:val="24"/>
        </w:rPr>
        <w:lastRenderedPageBreak/>
        <w:t>DO FORO</w:t>
      </w:r>
    </w:p>
    <w:p w:rsidR="00C000C8" w:rsidRPr="006856B7" w:rsidRDefault="00C000C8" w:rsidP="003C5009">
      <w:pPr>
        <w:keepLines/>
        <w:widowControl w:val="0"/>
        <w:spacing w:before="120"/>
        <w:ind w:left="567"/>
        <w:jc w:val="both"/>
        <w:rPr>
          <w:rFonts w:ascii="Arial" w:hAnsi="Arial" w:cs="Arial"/>
          <w:bCs/>
        </w:rPr>
      </w:pPr>
      <w:r w:rsidRPr="006856B7">
        <w:rPr>
          <w:rFonts w:ascii="Arial" w:hAnsi="Arial" w:cs="Arial"/>
          <w:bCs/>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3C5009" w:rsidRDefault="003C5009" w:rsidP="00C000C8">
      <w:pPr>
        <w:pStyle w:val="Recuodecorpodetexto"/>
        <w:keepLines/>
        <w:suppressAutoHyphens/>
        <w:spacing w:before="120"/>
        <w:rPr>
          <w:rFonts w:ascii="Arial" w:hAnsi="Arial" w:cs="Arial"/>
          <w:bCs/>
        </w:rPr>
      </w:pPr>
    </w:p>
    <w:p w:rsidR="003C5009" w:rsidRDefault="003C5009" w:rsidP="00C000C8">
      <w:pPr>
        <w:pStyle w:val="Recuodecorpodetexto"/>
        <w:keepLines/>
        <w:suppressAutoHyphens/>
        <w:spacing w:before="120"/>
        <w:rPr>
          <w:rFonts w:ascii="Arial" w:hAnsi="Arial" w:cs="Arial"/>
          <w:bCs/>
        </w:rPr>
      </w:pPr>
    </w:p>
    <w:p w:rsidR="00C000C8" w:rsidRPr="006856B7" w:rsidRDefault="00C000C8" w:rsidP="00C000C8">
      <w:pPr>
        <w:pStyle w:val="Recuodecorpodetexto"/>
        <w:keepLines/>
        <w:suppressAutoHyphens/>
        <w:spacing w:before="120"/>
        <w:rPr>
          <w:rFonts w:ascii="Arial" w:hAnsi="Arial" w:cs="Arial"/>
          <w:bCs/>
        </w:rPr>
      </w:pPr>
      <w:r w:rsidRPr="006856B7">
        <w:rPr>
          <w:rFonts w:ascii="Arial" w:hAnsi="Arial" w:cs="Arial"/>
          <w:bCs/>
        </w:rPr>
        <w:t xml:space="preserve">Uberlândia, </w:t>
      </w:r>
      <w:r w:rsidR="003367F1" w:rsidRPr="006856B7">
        <w:rPr>
          <w:rFonts w:ascii="Arial" w:hAnsi="Arial" w:cs="Arial"/>
          <w:bCs/>
        </w:rPr>
        <w:fldChar w:fldCharType="begin">
          <w:ffData>
            <w:name w:val="Texto7"/>
            <w:enabled/>
            <w:calcOnExit w:val="0"/>
            <w:textInput/>
          </w:ffData>
        </w:fldChar>
      </w:r>
      <w:r w:rsidRPr="006856B7">
        <w:rPr>
          <w:rFonts w:ascii="Arial" w:hAnsi="Arial" w:cs="Arial"/>
          <w:bCs/>
        </w:rPr>
        <w:instrText xml:space="preserve"> FORMTEXT </w:instrText>
      </w:r>
      <w:r w:rsidR="003367F1" w:rsidRPr="006856B7">
        <w:rPr>
          <w:rFonts w:ascii="Arial" w:hAnsi="Arial" w:cs="Arial"/>
          <w:bCs/>
        </w:rPr>
      </w:r>
      <w:r w:rsidR="003367F1"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3367F1" w:rsidRPr="006856B7">
        <w:rPr>
          <w:rFonts w:ascii="Arial" w:hAnsi="Arial" w:cs="Arial"/>
          <w:bCs/>
        </w:rPr>
        <w:fldChar w:fldCharType="end"/>
      </w:r>
      <w:r w:rsidRPr="006856B7">
        <w:rPr>
          <w:rFonts w:ascii="Arial" w:hAnsi="Arial" w:cs="Arial"/>
          <w:bCs/>
        </w:rPr>
        <w:t xml:space="preserve"> de </w:t>
      </w:r>
      <w:r w:rsidR="003367F1" w:rsidRPr="006856B7">
        <w:rPr>
          <w:rFonts w:ascii="Arial" w:hAnsi="Arial" w:cs="Arial"/>
          <w:bCs/>
        </w:rPr>
        <w:fldChar w:fldCharType="begin">
          <w:ffData>
            <w:name w:val="Texto8"/>
            <w:enabled/>
            <w:calcOnExit w:val="0"/>
            <w:textInput/>
          </w:ffData>
        </w:fldChar>
      </w:r>
      <w:r w:rsidRPr="006856B7">
        <w:rPr>
          <w:rFonts w:ascii="Arial" w:hAnsi="Arial" w:cs="Arial"/>
          <w:bCs/>
        </w:rPr>
        <w:instrText xml:space="preserve"> FORMTEXT </w:instrText>
      </w:r>
      <w:r w:rsidR="003367F1" w:rsidRPr="006856B7">
        <w:rPr>
          <w:rFonts w:ascii="Arial" w:hAnsi="Arial" w:cs="Arial"/>
          <w:bCs/>
        </w:rPr>
      </w:r>
      <w:r w:rsidR="003367F1"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3367F1" w:rsidRPr="006856B7">
        <w:rPr>
          <w:rFonts w:ascii="Arial" w:hAnsi="Arial" w:cs="Arial"/>
          <w:bCs/>
        </w:rPr>
        <w:fldChar w:fldCharType="end"/>
      </w:r>
      <w:r w:rsidRPr="006856B7">
        <w:rPr>
          <w:rFonts w:ascii="Arial" w:hAnsi="Arial" w:cs="Arial"/>
          <w:bCs/>
        </w:rPr>
        <w:t xml:space="preserve"> de 20</w:t>
      </w:r>
      <w:r w:rsidR="003367F1" w:rsidRPr="006856B7">
        <w:rPr>
          <w:rFonts w:ascii="Arial" w:hAnsi="Arial" w:cs="Arial"/>
          <w:bCs/>
        </w:rPr>
        <w:fldChar w:fldCharType="begin">
          <w:ffData>
            <w:name w:val="Texto9"/>
            <w:enabled/>
            <w:calcOnExit w:val="0"/>
            <w:textInput/>
          </w:ffData>
        </w:fldChar>
      </w:r>
      <w:r w:rsidRPr="006856B7">
        <w:rPr>
          <w:rFonts w:ascii="Arial" w:hAnsi="Arial" w:cs="Arial"/>
          <w:bCs/>
        </w:rPr>
        <w:instrText xml:space="preserve"> FORMTEXT </w:instrText>
      </w:r>
      <w:r w:rsidR="003367F1" w:rsidRPr="006856B7">
        <w:rPr>
          <w:rFonts w:ascii="Arial" w:hAnsi="Arial" w:cs="Arial"/>
          <w:bCs/>
        </w:rPr>
      </w:r>
      <w:r w:rsidR="003367F1"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3367F1" w:rsidRPr="006856B7">
        <w:rPr>
          <w:rFonts w:ascii="Arial" w:hAnsi="Arial" w:cs="Arial"/>
          <w:bCs/>
        </w:rPr>
        <w:fldChar w:fldCharType="end"/>
      </w:r>
    </w:p>
    <w:p w:rsidR="00C000C8" w:rsidRPr="00B74ABC" w:rsidRDefault="00C000C8" w:rsidP="00C000C8">
      <w:pPr>
        <w:jc w:val="both"/>
        <w:rPr>
          <w:rFonts w:ascii="Arial" w:hAnsi="Arial" w:cs="Arial"/>
          <w:bCs/>
        </w:rPr>
      </w:pPr>
    </w:p>
    <w:p w:rsidR="00C000C8" w:rsidRPr="00B74ABC" w:rsidRDefault="00C000C8" w:rsidP="00C000C8">
      <w:pPr>
        <w:pStyle w:val="Recuodecorpodetexto"/>
        <w:keepNext/>
        <w:keepLines/>
        <w:suppressAutoHyphens/>
        <w:spacing w:before="240"/>
        <w:ind w:left="284"/>
        <w:rPr>
          <w:rFonts w:ascii="Arial" w:hAnsi="Arial" w:cs="Arial"/>
          <w:bCs/>
          <w:sz w:val="20"/>
        </w:rPr>
      </w:pPr>
      <w:r w:rsidRPr="00B74ABC">
        <w:rPr>
          <w:rFonts w:ascii="Arial" w:hAnsi="Arial" w:cs="Arial"/>
          <w:bCs/>
          <w:sz w:val="20"/>
        </w:rPr>
        <w:t>Carimbo / assinatura ou nome legível e nº SIAPE</w:t>
      </w:r>
    </w:p>
    <w:p w:rsidR="00C000C8" w:rsidRDefault="00C000C8" w:rsidP="00C000C8">
      <w:pPr>
        <w:jc w:val="both"/>
        <w:rPr>
          <w:rFonts w:ascii="Arial" w:hAnsi="Arial" w:cs="Arial"/>
        </w:rPr>
      </w:pPr>
    </w:p>
    <w:p w:rsidR="00C000C8" w:rsidRDefault="00C000C8" w:rsidP="00C000C8">
      <w:pPr>
        <w:jc w:val="both"/>
        <w:rPr>
          <w:rFonts w:ascii="Arial" w:hAnsi="Arial" w:cs="Arial"/>
        </w:rPr>
      </w:pPr>
    </w:p>
    <w:p w:rsidR="00C000C8" w:rsidRPr="00B74ABC" w:rsidRDefault="00C000C8" w:rsidP="00C000C8">
      <w:pPr>
        <w:ind w:right="5101"/>
        <w:jc w:val="both"/>
        <w:rPr>
          <w:rFonts w:ascii="Arial" w:hAnsi="Arial" w:cs="Arial"/>
        </w:rPr>
      </w:pPr>
      <w:r w:rsidRPr="00B74ABC">
        <w:rPr>
          <w:rFonts w:ascii="Arial" w:hAnsi="Arial" w:cs="Arial"/>
        </w:rPr>
        <w:t>Recebi em:</w:t>
      </w:r>
    </w:p>
    <w:p w:rsidR="00C000C8" w:rsidRPr="00B74ABC" w:rsidRDefault="003367F1" w:rsidP="00C000C8">
      <w:pPr>
        <w:ind w:right="5101"/>
        <w:jc w:val="both"/>
        <w:rPr>
          <w:rFonts w:ascii="Arial" w:hAnsi="Arial" w:cs="Arial"/>
          <w:bCs/>
        </w:rPr>
      </w:pPr>
      <w:r w:rsidRPr="00B74ABC">
        <w:rPr>
          <w:rFonts w:ascii="Arial" w:hAnsi="Arial" w:cs="Arial"/>
          <w:bCs/>
        </w:rPr>
        <w:fldChar w:fldCharType="begin">
          <w:ffData>
            <w:name w:val="Texto7"/>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r w:rsidR="00C000C8" w:rsidRPr="00B74ABC">
        <w:rPr>
          <w:rFonts w:ascii="Arial" w:hAnsi="Arial" w:cs="Arial"/>
          <w:bCs/>
        </w:rPr>
        <w:t xml:space="preserve"> de </w:t>
      </w:r>
      <w:r w:rsidRPr="00B74ABC">
        <w:rPr>
          <w:rFonts w:ascii="Arial" w:hAnsi="Arial" w:cs="Arial"/>
          <w:bCs/>
        </w:rPr>
        <w:fldChar w:fldCharType="begin">
          <w:ffData>
            <w:name w:val="Texto8"/>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r w:rsidR="00C000C8" w:rsidRPr="00B74ABC">
        <w:rPr>
          <w:rFonts w:ascii="Arial" w:hAnsi="Arial" w:cs="Arial"/>
          <w:bCs/>
        </w:rPr>
        <w:t xml:space="preserve"> de 20</w:t>
      </w:r>
      <w:r w:rsidRPr="00B74ABC">
        <w:rPr>
          <w:rFonts w:ascii="Arial" w:hAnsi="Arial" w:cs="Arial"/>
          <w:bCs/>
        </w:rPr>
        <w:fldChar w:fldCharType="begin">
          <w:ffData>
            <w:name w:val="Texto9"/>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p>
    <w:p w:rsidR="00C000C8" w:rsidRDefault="00C000C8" w:rsidP="00C000C8">
      <w:pPr>
        <w:ind w:right="5101"/>
        <w:rPr>
          <w:rFonts w:ascii="Arial" w:hAnsi="Arial" w:cs="Arial"/>
          <w:bCs/>
          <w:sz w:val="6"/>
        </w:rPr>
      </w:pPr>
    </w:p>
    <w:p w:rsidR="00C000C8" w:rsidRPr="00B74ABC" w:rsidRDefault="00C000C8" w:rsidP="00C000C8">
      <w:pPr>
        <w:spacing w:after="120"/>
        <w:ind w:right="4392"/>
        <w:jc w:val="both"/>
        <w:rPr>
          <w:rFonts w:ascii="Arial" w:hAnsi="Arial" w:cs="Arial"/>
          <w:b/>
          <w:bCs/>
          <w:sz w:val="20"/>
        </w:rPr>
      </w:pPr>
      <w:r w:rsidRPr="00B74ABC">
        <w:rPr>
          <w:rFonts w:ascii="Arial" w:hAnsi="Arial" w:cs="Arial"/>
          <w:b/>
          <w:bCs/>
          <w:sz w:val="20"/>
        </w:rPr>
        <w:t>Empresa Contratada</w:t>
      </w:r>
    </w:p>
    <w:p w:rsidR="00C000C8" w:rsidRDefault="00C000C8" w:rsidP="00C000C8">
      <w:pPr>
        <w:spacing w:after="120"/>
        <w:ind w:right="4676"/>
        <w:rPr>
          <w:rFonts w:ascii="Arial" w:hAnsi="Arial" w:cs="Arial"/>
          <w:b/>
          <w:bCs/>
          <w:sz w:val="20"/>
        </w:rPr>
      </w:pPr>
      <w:r w:rsidRPr="00B74ABC">
        <w:rPr>
          <w:rFonts w:ascii="Arial" w:hAnsi="Arial" w:cs="Arial"/>
          <w:b/>
          <w:bCs/>
          <w:sz w:val="20"/>
        </w:rPr>
        <w:t>Carimbo / assinatura ou nome legível e nº CPF</w:t>
      </w:r>
    </w:p>
    <w:p w:rsidR="00C000C8" w:rsidRDefault="00C000C8" w:rsidP="00C000C8">
      <w:pPr>
        <w:ind w:left="4962" w:right="-2"/>
        <w:jc w:val="both"/>
      </w:pPr>
    </w:p>
    <w:p w:rsidR="00C000C8" w:rsidRDefault="00C000C8" w:rsidP="00C000C8">
      <w:pPr>
        <w:ind w:left="4962" w:right="-2"/>
        <w:jc w:val="both"/>
      </w:pPr>
    </w:p>
    <w:p w:rsidR="00C000C8" w:rsidRPr="003C5009" w:rsidRDefault="00C000C8" w:rsidP="003C5009">
      <w:pPr>
        <w:ind w:left="3402" w:right="-2"/>
        <w:jc w:val="both"/>
        <w:rPr>
          <w:rFonts w:ascii="Arial" w:hAnsi="Arial" w:cs="Arial"/>
        </w:rPr>
      </w:pPr>
      <w:r w:rsidRPr="00015A7F">
        <w:rPr>
          <w:rFonts w:ascii="Arial" w:hAnsi="Arial" w:cs="Arial"/>
        </w:rPr>
        <w:t>Recebi em:</w:t>
      </w:r>
      <w:r w:rsidR="003C5009">
        <w:rPr>
          <w:rFonts w:ascii="Arial" w:hAnsi="Arial" w:cs="Arial"/>
        </w:rPr>
        <w:t xml:space="preserve"> </w:t>
      </w:r>
      <w:r w:rsidR="003367F1" w:rsidRPr="00015A7F">
        <w:rPr>
          <w:rFonts w:ascii="Arial" w:hAnsi="Arial" w:cs="Arial"/>
          <w:bCs/>
        </w:rPr>
        <w:fldChar w:fldCharType="begin">
          <w:ffData>
            <w:name w:val="Texto7"/>
            <w:enabled/>
            <w:calcOnExit w:val="0"/>
            <w:textInput/>
          </w:ffData>
        </w:fldChar>
      </w:r>
      <w:r w:rsidRPr="00015A7F">
        <w:rPr>
          <w:rFonts w:ascii="Arial" w:hAnsi="Arial" w:cs="Arial"/>
          <w:bCs/>
        </w:rPr>
        <w:instrText xml:space="preserve"> FORMTEXT </w:instrText>
      </w:r>
      <w:r w:rsidR="003367F1" w:rsidRPr="00015A7F">
        <w:rPr>
          <w:rFonts w:ascii="Arial" w:hAnsi="Arial" w:cs="Arial"/>
          <w:bCs/>
        </w:rPr>
      </w:r>
      <w:r w:rsidR="003367F1"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3367F1" w:rsidRPr="00015A7F">
        <w:rPr>
          <w:rFonts w:ascii="Arial" w:hAnsi="Arial" w:cs="Arial"/>
          <w:bCs/>
        </w:rPr>
        <w:fldChar w:fldCharType="end"/>
      </w:r>
      <w:r w:rsidRPr="00015A7F">
        <w:rPr>
          <w:rFonts w:ascii="Arial" w:hAnsi="Arial" w:cs="Arial"/>
          <w:bCs/>
        </w:rPr>
        <w:t xml:space="preserve"> de </w:t>
      </w:r>
      <w:r w:rsidR="003367F1" w:rsidRPr="00015A7F">
        <w:rPr>
          <w:rFonts w:ascii="Arial" w:hAnsi="Arial" w:cs="Arial"/>
          <w:bCs/>
        </w:rPr>
        <w:fldChar w:fldCharType="begin">
          <w:ffData>
            <w:name w:val="Texto8"/>
            <w:enabled/>
            <w:calcOnExit w:val="0"/>
            <w:textInput/>
          </w:ffData>
        </w:fldChar>
      </w:r>
      <w:r w:rsidRPr="00015A7F">
        <w:rPr>
          <w:rFonts w:ascii="Arial" w:hAnsi="Arial" w:cs="Arial"/>
          <w:bCs/>
        </w:rPr>
        <w:instrText xml:space="preserve"> FORMTEXT </w:instrText>
      </w:r>
      <w:r w:rsidR="003367F1" w:rsidRPr="00015A7F">
        <w:rPr>
          <w:rFonts w:ascii="Arial" w:hAnsi="Arial" w:cs="Arial"/>
          <w:bCs/>
        </w:rPr>
      </w:r>
      <w:r w:rsidR="003367F1"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3367F1" w:rsidRPr="00015A7F">
        <w:rPr>
          <w:rFonts w:ascii="Arial" w:hAnsi="Arial" w:cs="Arial"/>
          <w:bCs/>
        </w:rPr>
        <w:fldChar w:fldCharType="end"/>
      </w:r>
      <w:r w:rsidRPr="00015A7F">
        <w:rPr>
          <w:rFonts w:ascii="Arial" w:hAnsi="Arial" w:cs="Arial"/>
          <w:bCs/>
        </w:rPr>
        <w:t xml:space="preserve"> de 20</w:t>
      </w:r>
      <w:r w:rsidR="003367F1" w:rsidRPr="00015A7F">
        <w:rPr>
          <w:rFonts w:ascii="Arial" w:hAnsi="Arial" w:cs="Arial"/>
          <w:bCs/>
        </w:rPr>
        <w:fldChar w:fldCharType="begin">
          <w:ffData>
            <w:name w:val="Texto9"/>
            <w:enabled/>
            <w:calcOnExit w:val="0"/>
            <w:textInput/>
          </w:ffData>
        </w:fldChar>
      </w:r>
      <w:r w:rsidRPr="00015A7F">
        <w:rPr>
          <w:rFonts w:ascii="Arial" w:hAnsi="Arial" w:cs="Arial"/>
          <w:bCs/>
        </w:rPr>
        <w:instrText xml:space="preserve"> FORMTEXT </w:instrText>
      </w:r>
      <w:r w:rsidR="003367F1" w:rsidRPr="00015A7F">
        <w:rPr>
          <w:rFonts w:ascii="Arial" w:hAnsi="Arial" w:cs="Arial"/>
          <w:bCs/>
        </w:rPr>
      </w:r>
      <w:r w:rsidR="003367F1"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3367F1" w:rsidRPr="00015A7F">
        <w:rPr>
          <w:rFonts w:ascii="Arial" w:hAnsi="Arial" w:cs="Arial"/>
          <w:bCs/>
        </w:rPr>
        <w:fldChar w:fldCharType="end"/>
      </w:r>
    </w:p>
    <w:p w:rsidR="00C000C8" w:rsidRPr="00015A7F" w:rsidRDefault="00C000C8" w:rsidP="00C000C8">
      <w:pPr>
        <w:ind w:left="4962" w:right="-2"/>
        <w:rPr>
          <w:rFonts w:ascii="Arial" w:hAnsi="Arial" w:cs="Arial"/>
          <w:bCs/>
          <w:sz w:val="6"/>
        </w:rPr>
      </w:pPr>
    </w:p>
    <w:p w:rsidR="00C000C8" w:rsidRDefault="00C000C8" w:rsidP="00C000C8">
      <w:pPr>
        <w:spacing w:after="120"/>
        <w:ind w:left="4962" w:right="-2"/>
        <w:rPr>
          <w:rFonts w:ascii="Arial" w:hAnsi="Arial" w:cs="Arial"/>
          <w:b/>
          <w:bCs/>
          <w:sz w:val="20"/>
        </w:rPr>
      </w:pPr>
      <w:r w:rsidRPr="00015A7F">
        <w:rPr>
          <w:rFonts w:ascii="Arial" w:hAnsi="Arial" w:cs="Arial"/>
          <w:b/>
          <w:bCs/>
          <w:sz w:val="20"/>
        </w:rPr>
        <w:t xml:space="preserve">           </w:t>
      </w:r>
    </w:p>
    <w:p w:rsidR="003C5009" w:rsidRDefault="003C5009" w:rsidP="00C000C8">
      <w:pPr>
        <w:spacing w:after="120"/>
        <w:ind w:left="4962" w:right="-2"/>
        <w:rPr>
          <w:rFonts w:ascii="Arial" w:hAnsi="Arial" w:cs="Arial"/>
          <w:b/>
          <w:bCs/>
          <w:sz w:val="20"/>
        </w:rPr>
      </w:pPr>
    </w:p>
    <w:p w:rsidR="003C5009" w:rsidRDefault="003C5009" w:rsidP="00C000C8">
      <w:pPr>
        <w:spacing w:after="120"/>
        <w:ind w:left="4962" w:right="-2"/>
        <w:rPr>
          <w:rFonts w:ascii="Arial" w:hAnsi="Arial" w:cs="Arial"/>
          <w:b/>
          <w:bCs/>
          <w:sz w:val="20"/>
        </w:rPr>
      </w:pPr>
    </w:p>
    <w:p w:rsidR="003C5009" w:rsidRPr="00015A7F" w:rsidRDefault="003C5009" w:rsidP="00C000C8">
      <w:pPr>
        <w:spacing w:after="120"/>
        <w:ind w:left="4962" w:right="-2"/>
        <w:rPr>
          <w:rFonts w:ascii="Arial" w:hAnsi="Arial" w:cs="Arial"/>
          <w:b/>
          <w:bCs/>
          <w:sz w:val="20"/>
        </w:rPr>
      </w:pPr>
    </w:p>
    <w:p w:rsidR="00C000C8" w:rsidRPr="00015A7F" w:rsidRDefault="00C000C8" w:rsidP="00F858F7">
      <w:pPr>
        <w:ind w:left="3402" w:right="1274"/>
        <w:jc w:val="center"/>
        <w:rPr>
          <w:rFonts w:ascii="Arial" w:hAnsi="Arial" w:cs="Arial"/>
          <w:b/>
          <w:bCs/>
          <w:sz w:val="20"/>
        </w:rPr>
      </w:pPr>
      <w:r w:rsidRPr="00015A7F">
        <w:rPr>
          <w:rFonts w:ascii="Arial" w:hAnsi="Arial" w:cs="Arial"/>
          <w:b/>
          <w:bCs/>
          <w:sz w:val="20"/>
        </w:rPr>
        <w:t>Empresa Contratada</w:t>
      </w:r>
    </w:p>
    <w:p w:rsidR="00C000C8" w:rsidRPr="00015A7F" w:rsidRDefault="00C000C8" w:rsidP="00F858F7">
      <w:pPr>
        <w:ind w:left="3402" w:right="1274"/>
        <w:jc w:val="center"/>
        <w:rPr>
          <w:rFonts w:ascii="Arial" w:hAnsi="Arial" w:cs="Arial"/>
          <w:b/>
          <w:bCs/>
          <w:sz w:val="20"/>
        </w:rPr>
      </w:pPr>
      <w:r w:rsidRPr="00015A7F">
        <w:rPr>
          <w:rFonts w:ascii="Arial" w:hAnsi="Arial" w:cs="Arial"/>
          <w:b/>
          <w:bCs/>
          <w:sz w:val="20"/>
        </w:rPr>
        <w:t>Carimbo / assinatura ou nome legível, nº CNPJ e CPF do Representante ou CPF (se pessoa física)</w:t>
      </w:r>
    </w:p>
    <w:p w:rsidR="00C000C8" w:rsidRPr="00015A7F" w:rsidRDefault="00C000C8" w:rsidP="00C000C8">
      <w:pPr>
        <w:spacing w:after="120"/>
        <w:ind w:right="4676"/>
        <w:rPr>
          <w:rFonts w:ascii="Arial" w:hAnsi="Arial" w:cs="Arial"/>
          <w:b/>
          <w:bCs/>
          <w:sz w:val="20"/>
        </w:rPr>
      </w:pPr>
    </w:p>
    <w:p w:rsidR="00C000C8" w:rsidRDefault="00C000C8" w:rsidP="00C000C8">
      <w:pPr>
        <w:ind w:left="3402"/>
        <w:jc w:val="both"/>
      </w:pPr>
    </w:p>
    <w:p w:rsidR="00CA24FB" w:rsidRPr="00256233" w:rsidRDefault="00CA24FB" w:rsidP="00C000C8">
      <w:pPr>
        <w:keepLines/>
        <w:widowControl w:val="0"/>
        <w:spacing w:before="120"/>
        <w:ind w:left="360" w:right="-15" w:firstLine="709"/>
        <w:rPr>
          <w:rFonts w:ascii="Arial" w:hAnsi="Arial" w:cs="Arial"/>
        </w:rPr>
      </w:pPr>
    </w:p>
    <w:sectPr w:rsidR="00CA24FB" w:rsidRPr="00256233"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17" w:rsidRDefault="00587017">
      <w:r>
        <w:separator/>
      </w:r>
    </w:p>
  </w:endnote>
  <w:endnote w:type="continuationSeparator" w:id="0">
    <w:p w:rsidR="00587017" w:rsidRDefault="00587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17" w:rsidRDefault="00587017"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587017" w:rsidRDefault="00587017"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587017" w:rsidRPr="00F15F97" w:rsidRDefault="00587017" w:rsidP="009D5D8B">
    <w:pPr>
      <w:pStyle w:val="Rodap"/>
      <w:tabs>
        <w:tab w:val="right" w:pos="9923"/>
      </w:tabs>
      <w:ind w:right="360"/>
      <w:rPr>
        <w:sz w:val="8"/>
      </w:rPr>
    </w:pPr>
  </w:p>
  <w:p w:rsidR="00587017" w:rsidRPr="009D5D8B" w:rsidRDefault="003367F1" w:rsidP="009D5D8B">
    <w:pPr>
      <w:pStyle w:val="Rodap"/>
      <w:tabs>
        <w:tab w:val="right" w:pos="9923"/>
      </w:tabs>
      <w:ind w:right="360"/>
      <w:rPr>
        <w:rFonts w:ascii="Arial" w:hAnsi="Arial" w:cs="Arial"/>
        <w:sz w:val="16"/>
      </w:rPr>
    </w:pPr>
    <w:fldSimple w:instr=" FILENAME   \* MERGEFORMAT ">
      <w:r w:rsidR="0049788E" w:rsidRPr="0049788E">
        <w:rPr>
          <w:rFonts w:ascii="Arial" w:hAnsi="Arial" w:cs="Arial"/>
          <w:noProof/>
          <w:sz w:val="16"/>
          <w:szCs w:val="16"/>
        </w:rPr>
        <w:t>PE</w:t>
      </w:r>
      <w:r w:rsidR="0049788E">
        <w:rPr>
          <w:noProof/>
        </w:rPr>
        <w:t xml:space="preserve"> 257- Instalação de infraestrutura de audio e video.docx</w:t>
      </w:r>
    </w:fldSimple>
    <w:r w:rsidR="00587017" w:rsidRPr="00325B33">
      <w:rPr>
        <w:rFonts w:ascii="Arial" w:hAnsi="Arial" w:cs="Arial"/>
        <w:sz w:val="16"/>
      </w:rPr>
      <w:tab/>
    </w:r>
    <w:r w:rsidR="00587017" w:rsidRPr="00325B33">
      <w:rPr>
        <w:rFonts w:ascii="Arial" w:hAnsi="Arial" w:cs="Arial"/>
        <w:sz w:val="16"/>
      </w:rPr>
      <w:tab/>
    </w:r>
    <w:r w:rsidRPr="00325B33">
      <w:rPr>
        <w:rFonts w:ascii="Arial" w:hAnsi="Arial" w:cs="Arial"/>
        <w:sz w:val="16"/>
      </w:rPr>
      <w:fldChar w:fldCharType="begin"/>
    </w:r>
    <w:r w:rsidR="00587017" w:rsidRPr="00325B33">
      <w:rPr>
        <w:rFonts w:ascii="Arial" w:hAnsi="Arial" w:cs="Arial"/>
        <w:sz w:val="16"/>
      </w:rPr>
      <w:instrText xml:space="preserve"> PAGE   \* MERGEFORMAT </w:instrText>
    </w:r>
    <w:r w:rsidRPr="00325B33">
      <w:rPr>
        <w:rFonts w:ascii="Arial" w:hAnsi="Arial" w:cs="Arial"/>
        <w:sz w:val="16"/>
      </w:rPr>
      <w:fldChar w:fldCharType="separate"/>
    </w:r>
    <w:r w:rsidR="0049788E">
      <w:rPr>
        <w:rFonts w:ascii="Arial" w:hAnsi="Arial" w:cs="Arial"/>
        <w:noProof/>
        <w:sz w:val="16"/>
      </w:rPr>
      <w:t>34</w:t>
    </w:r>
    <w:r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17" w:rsidRDefault="00587017">
      <w:r>
        <w:separator/>
      </w:r>
    </w:p>
  </w:footnote>
  <w:footnote w:type="continuationSeparator" w:id="0">
    <w:p w:rsidR="00587017" w:rsidRDefault="00587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42" w:type="dxa"/>
      <w:tblLayout w:type="fixed"/>
      <w:tblLook w:val="04A0"/>
    </w:tblPr>
    <w:tblGrid>
      <w:gridCol w:w="1702"/>
      <w:gridCol w:w="4984"/>
      <w:gridCol w:w="2245"/>
    </w:tblGrid>
    <w:tr w:rsidR="00587017" w:rsidRPr="00530E77" w:rsidTr="00151C01">
      <w:trPr>
        <w:trHeight w:val="993"/>
      </w:trPr>
      <w:tc>
        <w:tcPr>
          <w:tcW w:w="1702" w:type="dxa"/>
        </w:tcPr>
        <w:p w:rsidR="00587017" w:rsidRPr="00530E77" w:rsidRDefault="00587017" w:rsidP="00151C01">
          <w:pPr>
            <w:pStyle w:val="Cabealho"/>
            <w:ind w:right="360"/>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587017" w:rsidRPr="00C57F34" w:rsidRDefault="00587017" w:rsidP="00151C01">
          <w:pPr>
            <w:pStyle w:val="Cabealho"/>
            <w:jc w:val="center"/>
            <w:rPr>
              <w:rFonts w:ascii="Arial" w:hAnsi="Arial" w:cs="Arial"/>
              <w:b/>
              <w:sz w:val="22"/>
              <w:szCs w:val="22"/>
            </w:rPr>
          </w:pPr>
          <w:r w:rsidRPr="00C57F34">
            <w:rPr>
              <w:rFonts w:ascii="Arial" w:hAnsi="Arial" w:cs="Arial"/>
              <w:b/>
              <w:sz w:val="22"/>
              <w:szCs w:val="22"/>
            </w:rPr>
            <w:t>SERVIÇO PÚBLICO FEDERAL</w:t>
          </w:r>
        </w:p>
        <w:p w:rsidR="00587017" w:rsidRPr="00C57F34" w:rsidRDefault="00587017" w:rsidP="00151C01">
          <w:pPr>
            <w:pStyle w:val="Cabealho"/>
            <w:jc w:val="center"/>
            <w:rPr>
              <w:rFonts w:ascii="Arial" w:hAnsi="Arial" w:cs="Arial"/>
              <w:b/>
              <w:sz w:val="22"/>
              <w:szCs w:val="22"/>
            </w:rPr>
          </w:pPr>
          <w:r w:rsidRPr="00C57F34">
            <w:rPr>
              <w:rFonts w:ascii="Arial" w:hAnsi="Arial" w:cs="Arial"/>
              <w:b/>
              <w:sz w:val="22"/>
              <w:szCs w:val="22"/>
            </w:rPr>
            <w:t>MINISTÉRIO DA EDUCAÇÃO</w:t>
          </w:r>
        </w:p>
        <w:p w:rsidR="00587017" w:rsidRPr="00C57F34" w:rsidRDefault="00587017" w:rsidP="00151C01">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587017" w:rsidRPr="000C5B3E" w:rsidRDefault="00587017" w:rsidP="00151C01">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2245" w:type="dxa"/>
        </w:tcPr>
        <w:p w:rsidR="00587017" w:rsidRPr="00530E77" w:rsidRDefault="00587017" w:rsidP="00151C01">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587017" w:rsidRPr="005C0E9F" w:rsidRDefault="00587017" w:rsidP="00151C01">
    <w:pPr>
      <w:pStyle w:val="Cabealho"/>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432"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8">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15"/>
  </w:num>
  <w:num w:numId="4">
    <w:abstractNumId w:val="17"/>
  </w:num>
  <w:num w:numId="5">
    <w:abstractNumId w:val="9"/>
  </w:num>
  <w:num w:numId="6">
    <w:abstractNumId w:val="6"/>
  </w:num>
  <w:num w:numId="7">
    <w:abstractNumId w:val="11"/>
  </w:num>
  <w:num w:numId="8">
    <w:abstractNumId w:val="13"/>
  </w:num>
  <w:num w:numId="9">
    <w:abstractNumId w:val="10"/>
  </w:num>
  <w:num w:numId="10">
    <w:abstractNumId w:val="18"/>
  </w:num>
  <w:num w:numId="11">
    <w:abstractNumId w:val="2"/>
  </w:num>
  <w:num w:numId="12">
    <w:abstractNumId w:val="8"/>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6"/>
  </w:num>
  <w:num w:numId="18">
    <w:abstractNumId w:val="1"/>
  </w:num>
  <w:num w:numId="19">
    <w:abstractNumId w:val="19"/>
  </w:num>
  <w:num w:numId="20">
    <w:abstractNumId w:val="12"/>
  </w:num>
  <w:num w:numId="21">
    <w:abstractNumId w:val="5"/>
  </w:num>
  <w:num w:numId="22">
    <w:abstractNumId w:val="4"/>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O5HYxhzjkZYjz6MBm7r2Rxdf6N0=" w:salt="cmXBfLmV07RE2DsoZPrb3g=="/>
  <w:zoom w:percent="100"/>
  <w:mirrorMargins/>
  <w:activeWritingStyle w:appName="MSWord" w:lang="pt-BR" w:vendorID="64" w:dllVersion="131078" w:nlCheck="1" w:checkStyle="0"/>
  <w:proofState w:spelling="clean"/>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F312F2"/>
    <w:rsid w:val="0000236D"/>
    <w:rsid w:val="00003298"/>
    <w:rsid w:val="000122C1"/>
    <w:rsid w:val="00014236"/>
    <w:rsid w:val="000144E1"/>
    <w:rsid w:val="000149A6"/>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47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9E5"/>
    <w:rsid w:val="000B7B55"/>
    <w:rsid w:val="000B7F1A"/>
    <w:rsid w:val="000C052F"/>
    <w:rsid w:val="000C123B"/>
    <w:rsid w:val="000C20BD"/>
    <w:rsid w:val="000C21AD"/>
    <w:rsid w:val="000C2C16"/>
    <w:rsid w:val="000C3E5F"/>
    <w:rsid w:val="000C4538"/>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0EB5"/>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4848"/>
    <w:rsid w:val="00135CCD"/>
    <w:rsid w:val="0014004B"/>
    <w:rsid w:val="00140A41"/>
    <w:rsid w:val="00142D0D"/>
    <w:rsid w:val="0014325E"/>
    <w:rsid w:val="00143845"/>
    <w:rsid w:val="00146BDF"/>
    <w:rsid w:val="00147BA6"/>
    <w:rsid w:val="001516EA"/>
    <w:rsid w:val="0015172D"/>
    <w:rsid w:val="00151C01"/>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4086"/>
    <w:rsid w:val="001842A6"/>
    <w:rsid w:val="00184E7C"/>
    <w:rsid w:val="00185F3B"/>
    <w:rsid w:val="0018613B"/>
    <w:rsid w:val="001904A8"/>
    <w:rsid w:val="00191140"/>
    <w:rsid w:val="00194F7C"/>
    <w:rsid w:val="001A0186"/>
    <w:rsid w:val="001A0EA7"/>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0EAB"/>
    <w:rsid w:val="002A127F"/>
    <w:rsid w:val="002A19C7"/>
    <w:rsid w:val="002A4265"/>
    <w:rsid w:val="002A51E3"/>
    <w:rsid w:val="002A7728"/>
    <w:rsid w:val="002B0A65"/>
    <w:rsid w:val="002B0CF8"/>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208A"/>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5B4F"/>
    <w:rsid w:val="003367F1"/>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6EAA"/>
    <w:rsid w:val="003671ED"/>
    <w:rsid w:val="00367EF6"/>
    <w:rsid w:val="00370FE8"/>
    <w:rsid w:val="00371E7E"/>
    <w:rsid w:val="00373F2A"/>
    <w:rsid w:val="003751AD"/>
    <w:rsid w:val="00376A71"/>
    <w:rsid w:val="003779A2"/>
    <w:rsid w:val="003800AF"/>
    <w:rsid w:val="0038139C"/>
    <w:rsid w:val="00381E84"/>
    <w:rsid w:val="00382798"/>
    <w:rsid w:val="00382A05"/>
    <w:rsid w:val="0038546F"/>
    <w:rsid w:val="00386157"/>
    <w:rsid w:val="00386ADE"/>
    <w:rsid w:val="00386C8D"/>
    <w:rsid w:val="00391E14"/>
    <w:rsid w:val="003959F6"/>
    <w:rsid w:val="003963D1"/>
    <w:rsid w:val="003A2584"/>
    <w:rsid w:val="003A4D65"/>
    <w:rsid w:val="003A54A7"/>
    <w:rsid w:val="003A73C1"/>
    <w:rsid w:val="003A79B2"/>
    <w:rsid w:val="003B2B65"/>
    <w:rsid w:val="003B3F08"/>
    <w:rsid w:val="003B7856"/>
    <w:rsid w:val="003B791E"/>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328"/>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9788E"/>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64AE"/>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391"/>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373FF"/>
    <w:rsid w:val="0054016D"/>
    <w:rsid w:val="00540654"/>
    <w:rsid w:val="0054077F"/>
    <w:rsid w:val="00541DB9"/>
    <w:rsid w:val="00545708"/>
    <w:rsid w:val="0055286F"/>
    <w:rsid w:val="00553ED6"/>
    <w:rsid w:val="00556BFF"/>
    <w:rsid w:val="00556D01"/>
    <w:rsid w:val="00557405"/>
    <w:rsid w:val="00560149"/>
    <w:rsid w:val="00560F40"/>
    <w:rsid w:val="00561C04"/>
    <w:rsid w:val="0056213B"/>
    <w:rsid w:val="00562331"/>
    <w:rsid w:val="00562F82"/>
    <w:rsid w:val="0056373B"/>
    <w:rsid w:val="00564913"/>
    <w:rsid w:val="00564978"/>
    <w:rsid w:val="00570B5A"/>
    <w:rsid w:val="0057249A"/>
    <w:rsid w:val="00573BD8"/>
    <w:rsid w:val="005800D8"/>
    <w:rsid w:val="005846C9"/>
    <w:rsid w:val="00587017"/>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C2B"/>
    <w:rsid w:val="005C3E02"/>
    <w:rsid w:val="005C4633"/>
    <w:rsid w:val="005C76D8"/>
    <w:rsid w:val="005C7D37"/>
    <w:rsid w:val="005D35F8"/>
    <w:rsid w:val="005D71B0"/>
    <w:rsid w:val="005E1321"/>
    <w:rsid w:val="005E2DD4"/>
    <w:rsid w:val="005E60E9"/>
    <w:rsid w:val="005E6C5D"/>
    <w:rsid w:val="005E6D43"/>
    <w:rsid w:val="005E7D6A"/>
    <w:rsid w:val="005F0CA4"/>
    <w:rsid w:val="005F333B"/>
    <w:rsid w:val="005F3BC3"/>
    <w:rsid w:val="005F51F9"/>
    <w:rsid w:val="005F6AE0"/>
    <w:rsid w:val="005F6F64"/>
    <w:rsid w:val="005F7566"/>
    <w:rsid w:val="005F76E7"/>
    <w:rsid w:val="005F7B0A"/>
    <w:rsid w:val="00602887"/>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1B2"/>
    <w:rsid w:val="006C0D78"/>
    <w:rsid w:val="006C17A0"/>
    <w:rsid w:val="006C2CC5"/>
    <w:rsid w:val="006C374F"/>
    <w:rsid w:val="006C497A"/>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26A6"/>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288A"/>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2F86"/>
    <w:rsid w:val="007D3572"/>
    <w:rsid w:val="007D3FCB"/>
    <w:rsid w:val="007D501A"/>
    <w:rsid w:val="007D5105"/>
    <w:rsid w:val="007E0FFE"/>
    <w:rsid w:val="007E103C"/>
    <w:rsid w:val="007E3133"/>
    <w:rsid w:val="007E3995"/>
    <w:rsid w:val="007E39F0"/>
    <w:rsid w:val="007E3F65"/>
    <w:rsid w:val="007E50D9"/>
    <w:rsid w:val="007E5253"/>
    <w:rsid w:val="007E5730"/>
    <w:rsid w:val="007E57A5"/>
    <w:rsid w:val="007E5CB8"/>
    <w:rsid w:val="007E61F7"/>
    <w:rsid w:val="007E650F"/>
    <w:rsid w:val="007E68F6"/>
    <w:rsid w:val="007E6B0B"/>
    <w:rsid w:val="007E6EF9"/>
    <w:rsid w:val="007F0511"/>
    <w:rsid w:val="007F2AE5"/>
    <w:rsid w:val="007F6AB0"/>
    <w:rsid w:val="007F715B"/>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0FBA"/>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0664"/>
    <w:rsid w:val="00871B33"/>
    <w:rsid w:val="00872949"/>
    <w:rsid w:val="008730BB"/>
    <w:rsid w:val="008748E2"/>
    <w:rsid w:val="008753F7"/>
    <w:rsid w:val="008765BA"/>
    <w:rsid w:val="00877391"/>
    <w:rsid w:val="00885CDD"/>
    <w:rsid w:val="0088633B"/>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B7B4C"/>
    <w:rsid w:val="008C04DF"/>
    <w:rsid w:val="008C082D"/>
    <w:rsid w:val="008C1880"/>
    <w:rsid w:val="008C1971"/>
    <w:rsid w:val="008C2AD0"/>
    <w:rsid w:val="008C4B80"/>
    <w:rsid w:val="008C6874"/>
    <w:rsid w:val="008D2CAF"/>
    <w:rsid w:val="008D3ACE"/>
    <w:rsid w:val="008D51CC"/>
    <w:rsid w:val="008D648F"/>
    <w:rsid w:val="008D6923"/>
    <w:rsid w:val="008E0CD1"/>
    <w:rsid w:val="008E4F95"/>
    <w:rsid w:val="008E5366"/>
    <w:rsid w:val="008E5AFF"/>
    <w:rsid w:val="008F0897"/>
    <w:rsid w:val="008F1FC1"/>
    <w:rsid w:val="008F2238"/>
    <w:rsid w:val="008F34AA"/>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1C8C"/>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1951"/>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05E8"/>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12C3"/>
    <w:rsid w:val="00B7367C"/>
    <w:rsid w:val="00B765CB"/>
    <w:rsid w:val="00B76DB6"/>
    <w:rsid w:val="00B77DBF"/>
    <w:rsid w:val="00B80269"/>
    <w:rsid w:val="00B810DF"/>
    <w:rsid w:val="00B81FBB"/>
    <w:rsid w:val="00B823AE"/>
    <w:rsid w:val="00B84452"/>
    <w:rsid w:val="00B84851"/>
    <w:rsid w:val="00B85414"/>
    <w:rsid w:val="00B854D2"/>
    <w:rsid w:val="00B902B9"/>
    <w:rsid w:val="00B910E0"/>
    <w:rsid w:val="00B91CB7"/>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4EA7"/>
    <w:rsid w:val="00BD5479"/>
    <w:rsid w:val="00BD57EF"/>
    <w:rsid w:val="00BD59E3"/>
    <w:rsid w:val="00BD771F"/>
    <w:rsid w:val="00BD7FD7"/>
    <w:rsid w:val="00BE0315"/>
    <w:rsid w:val="00BE05F0"/>
    <w:rsid w:val="00BE0BB3"/>
    <w:rsid w:val="00BE1772"/>
    <w:rsid w:val="00BE1DEB"/>
    <w:rsid w:val="00BF0E8E"/>
    <w:rsid w:val="00BF1A7F"/>
    <w:rsid w:val="00BF70EF"/>
    <w:rsid w:val="00C000C8"/>
    <w:rsid w:val="00C00474"/>
    <w:rsid w:val="00C00F37"/>
    <w:rsid w:val="00C02A99"/>
    <w:rsid w:val="00C03F51"/>
    <w:rsid w:val="00C10CC7"/>
    <w:rsid w:val="00C111ED"/>
    <w:rsid w:val="00C12790"/>
    <w:rsid w:val="00C13225"/>
    <w:rsid w:val="00C14C86"/>
    <w:rsid w:val="00C15A5F"/>
    <w:rsid w:val="00C17715"/>
    <w:rsid w:val="00C229F8"/>
    <w:rsid w:val="00C2369A"/>
    <w:rsid w:val="00C26296"/>
    <w:rsid w:val="00C322F1"/>
    <w:rsid w:val="00C32CF3"/>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60C2D"/>
    <w:rsid w:val="00C6162E"/>
    <w:rsid w:val="00C65399"/>
    <w:rsid w:val="00C67D86"/>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FEB"/>
    <w:rsid w:val="00CD0EF3"/>
    <w:rsid w:val="00CD109D"/>
    <w:rsid w:val="00CD1E9D"/>
    <w:rsid w:val="00CD2D54"/>
    <w:rsid w:val="00CD5288"/>
    <w:rsid w:val="00CD66E6"/>
    <w:rsid w:val="00CD6ABB"/>
    <w:rsid w:val="00CE0BF9"/>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499"/>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2948"/>
    <w:rsid w:val="00D735D0"/>
    <w:rsid w:val="00D75AE3"/>
    <w:rsid w:val="00D80021"/>
    <w:rsid w:val="00D84C22"/>
    <w:rsid w:val="00D858D9"/>
    <w:rsid w:val="00D8724C"/>
    <w:rsid w:val="00D9216B"/>
    <w:rsid w:val="00D93004"/>
    <w:rsid w:val="00D93711"/>
    <w:rsid w:val="00D938C1"/>
    <w:rsid w:val="00D965DD"/>
    <w:rsid w:val="00D96D2A"/>
    <w:rsid w:val="00DA4729"/>
    <w:rsid w:val="00DA47A8"/>
    <w:rsid w:val="00DA5DEB"/>
    <w:rsid w:val="00DA7D61"/>
    <w:rsid w:val="00DB1890"/>
    <w:rsid w:val="00DB25D8"/>
    <w:rsid w:val="00DB3592"/>
    <w:rsid w:val="00DB47E5"/>
    <w:rsid w:val="00DB4C93"/>
    <w:rsid w:val="00DB5421"/>
    <w:rsid w:val="00DB64F4"/>
    <w:rsid w:val="00DC2894"/>
    <w:rsid w:val="00DC3F8A"/>
    <w:rsid w:val="00DC660D"/>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5EBA"/>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E56F8"/>
    <w:rsid w:val="00EE5F4C"/>
    <w:rsid w:val="00EF35DC"/>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2F2"/>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58F7"/>
    <w:rsid w:val="00F8600C"/>
    <w:rsid w:val="00F863D5"/>
    <w:rsid w:val="00F869B7"/>
    <w:rsid w:val="00F87296"/>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C7F67"/>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3717701">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581052">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sem%20contrato%20-%20com%20Ordem%20de%20servi&#231;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7D84-2CC5-4F50-8636-A1BF6CD2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simples-SERVIÇO-sem contrato - com Ordem de serviço.dotx</Template>
  <TotalTime>30</TotalTime>
  <Pages>34</Pages>
  <Words>11695</Words>
  <Characters>63155</Characters>
  <Application>Microsoft Office Word</Application>
  <DocSecurity>4</DocSecurity>
  <Lines>526</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74701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9</cp:revision>
  <cp:lastPrinted>2016-11-11T11:00:00Z</cp:lastPrinted>
  <dcterms:created xsi:type="dcterms:W3CDTF">2016-10-05T17:39:00Z</dcterms:created>
  <dcterms:modified xsi:type="dcterms:W3CDTF">2016-11-11T11:00:00Z</dcterms:modified>
</cp:coreProperties>
</file>