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C507DD"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C507DD" w:rsidRPr="00256233">
        <w:rPr>
          <w:rFonts w:ascii="Arial" w:hAnsi="Arial" w:cs="Arial"/>
          <w:b/>
          <w:sz w:val="28"/>
        </w:rPr>
      </w:r>
      <w:r w:rsidR="00C507DD" w:rsidRPr="00256233">
        <w:rPr>
          <w:rFonts w:ascii="Arial" w:hAnsi="Arial" w:cs="Arial"/>
          <w:b/>
          <w:sz w:val="28"/>
        </w:rPr>
        <w:fldChar w:fldCharType="separate"/>
      </w:r>
      <w:r w:rsidR="00656678">
        <w:rPr>
          <w:rFonts w:ascii="Arial" w:hAnsi="Arial" w:cs="Arial"/>
          <w:b/>
          <w:sz w:val="28"/>
        </w:rPr>
        <w:t>109</w:t>
      </w:r>
      <w:r w:rsidR="00C507DD" w:rsidRPr="00256233">
        <w:rPr>
          <w:rFonts w:ascii="Arial" w:hAnsi="Arial" w:cs="Arial"/>
          <w:b/>
          <w:sz w:val="28"/>
        </w:rPr>
        <w:fldChar w:fldCharType="end"/>
      </w:r>
      <w:bookmarkEnd w:id="0"/>
      <w:r w:rsidRPr="00256233">
        <w:rPr>
          <w:rFonts w:ascii="Arial" w:hAnsi="Arial" w:cs="Arial"/>
          <w:b/>
          <w:sz w:val="28"/>
        </w:rPr>
        <w:t>/20</w:t>
      </w:r>
      <w:r w:rsidR="00C507DD"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C507DD" w:rsidRPr="00256233">
        <w:rPr>
          <w:rFonts w:ascii="Arial" w:hAnsi="Arial" w:cs="Arial"/>
          <w:b/>
          <w:sz w:val="28"/>
        </w:rPr>
      </w:r>
      <w:r w:rsidR="00C507DD" w:rsidRPr="00256233">
        <w:rPr>
          <w:rFonts w:ascii="Arial" w:hAnsi="Arial" w:cs="Arial"/>
          <w:b/>
          <w:sz w:val="28"/>
        </w:rPr>
        <w:fldChar w:fldCharType="separate"/>
      </w:r>
      <w:r w:rsidR="00656678">
        <w:rPr>
          <w:rFonts w:ascii="Arial" w:hAnsi="Arial" w:cs="Arial"/>
          <w:b/>
          <w:sz w:val="28"/>
        </w:rPr>
        <w:t>16</w:t>
      </w:r>
      <w:r w:rsidR="00C507DD"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PROCESSO ADMINISTRATIVO Nº: </w:t>
      </w:r>
      <w:proofErr w:type="gramStart"/>
      <w:r w:rsidRPr="00256233">
        <w:rPr>
          <w:rFonts w:ascii="Arial" w:hAnsi="Arial" w:cs="Arial"/>
          <w:b/>
          <w:sz w:val="28"/>
        </w:rPr>
        <w:t>23117.</w:t>
      </w:r>
      <w:proofErr w:type="gramEnd"/>
      <w:r w:rsidR="00C507DD"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C507DD" w:rsidRPr="00256233">
        <w:rPr>
          <w:rFonts w:ascii="Arial" w:hAnsi="Arial" w:cs="Arial"/>
          <w:b/>
          <w:sz w:val="28"/>
        </w:rPr>
      </w:r>
      <w:r w:rsidR="00C507DD" w:rsidRPr="00256233">
        <w:rPr>
          <w:rFonts w:ascii="Arial" w:hAnsi="Arial" w:cs="Arial"/>
          <w:b/>
          <w:sz w:val="28"/>
        </w:rPr>
        <w:fldChar w:fldCharType="separate"/>
      </w:r>
      <w:r w:rsidR="00656678">
        <w:rPr>
          <w:rFonts w:ascii="Arial" w:hAnsi="Arial" w:cs="Arial"/>
          <w:b/>
          <w:sz w:val="28"/>
        </w:rPr>
        <w:t>005527</w:t>
      </w:r>
      <w:r w:rsidR="00C507DD" w:rsidRPr="00256233">
        <w:rPr>
          <w:rFonts w:ascii="Arial" w:hAnsi="Arial" w:cs="Arial"/>
          <w:b/>
          <w:sz w:val="28"/>
        </w:rPr>
        <w:fldChar w:fldCharType="end"/>
      </w:r>
      <w:bookmarkEnd w:id="2"/>
      <w:r w:rsidRPr="00256233">
        <w:rPr>
          <w:rFonts w:ascii="Arial" w:hAnsi="Arial" w:cs="Arial"/>
          <w:b/>
          <w:sz w:val="28"/>
        </w:rPr>
        <w:t>/20</w:t>
      </w:r>
      <w:r w:rsidR="00C507DD"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C507DD" w:rsidRPr="00256233">
        <w:rPr>
          <w:rFonts w:ascii="Arial" w:hAnsi="Arial" w:cs="Arial"/>
          <w:b/>
          <w:sz w:val="28"/>
        </w:rPr>
      </w:r>
      <w:r w:rsidR="00C507DD" w:rsidRPr="00256233">
        <w:rPr>
          <w:rFonts w:ascii="Arial" w:hAnsi="Arial" w:cs="Arial"/>
          <w:b/>
          <w:sz w:val="28"/>
        </w:rPr>
        <w:fldChar w:fldCharType="separate"/>
      </w:r>
      <w:r w:rsidR="00656678">
        <w:rPr>
          <w:rFonts w:ascii="Arial" w:hAnsi="Arial" w:cs="Arial"/>
          <w:b/>
          <w:sz w:val="28"/>
        </w:rPr>
        <w:t>16</w:t>
      </w:r>
      <w:r w:rsidR="00C507DD" w:rsidRPr="00256233">
        <w:rPr>
          <w:rFonts w:ascii="Arial" w:hAnsi="Arial" w:cs="Arial"/>
          <w:b/>
          <w:sz w:val="28"/>
        </w:rPr>
        <w:fldChar w:fldCharType="end"/>
      </w:r>
      <w:bookmarkEnd w:id="3"/>
      <w:r w:rsidRPr="00256233">
        <w:rPr>
          <w:rFonts w:ascii="Arial" w:hAnsi="Arial" w:cs="Arial"/>
          <w:b/>
          <w:sz w:val="28"/>
        </w:rPr>
        <w:t>-</w:t>
      </w:r>
      <w:r w:rsidR="00C507DD"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C507DD" w:rsidRPr="00256233">
        <w:rPr>
          <w:rFonts w:ascii="Arial" w:hAnsi="Arial" w:cs="Arial"/>
          <w:b/>
          <w:sz w:val="28"/>
        </w:rPr>
      </w:r>
      <w:r w:rsidR="00C507DD" w:rsidRPr="00256233">
        <w:rPr>
          <w:rFonts w:ascii="Arial" w:hAnsi="Arial" w:cs="Arial"/>
          <w:b/>
          <w:sz w:val="28"/>
        </w:rPr>
        <w:fldChar w:fldCharType="separate"/>
      </w:r>
      <w:r w:rsidR="00656678">
        <w:rPr>
          <w:rFonts w:ascii="Arial" w:hAnsi="Arial" w:cs="Arial"/>
          <w:b/>
          <w:sz w:val="28"/>
        </w:rPr>
        <w:t>94</w:t>
      </w:r>
      <w:r w:rsidR="00C507DD"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CA24FB" w:rsidRPr="00256233" w:rsidRDefault="00323304" w:rsidP="006C4CB8">
      <w:pPr>
        <w:keepLines/>
        <w:widowControl w:val="0"/>
        <w:spacing w:before="100"/>
        <w:ind w:firstLine="567"/>
        <w:jc w:val="both"/>
        <w:rPr>
          <w:rFonts w:ascii="Arial" w:hAnsi="Arial" w:cs="Arial"/>
        </w:rPr>
      </w:pPr>
      <w:r w:rsidRPr="00323304">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C507DD" w:rsidRPr="002757CC">
        <w:rPr>
          <w:rFonts w:ascii="Arial" w:hAnsi="Arial" w:cs="Arial"/>
          <w:b/>
        </w:rPr>
        <w:fldChar w:fldCharType="begin">
          <w:ffData>
            <w:name w:val="Texto6"/>
            <w:enabled/>
            <w:calcOnExit w:val="0"/>
            <w:textInput/>
          </w:ffData>
        </w:fldChar>
      </w:r>
      <w:bookmarkStart w:id="5" w:name="Texto6"/>
      <w:r w:rsidR="005C0E9F" w:rsidRPr="002757CC">
        <w:rPr>
          <w:rFonts w:ascii="Arial" w:hAnsi="Arial" w:cs="Arial"/>
          <w:b/>
        </w:rPr>
        <w:instrText xml:space="preserve"> FORMTEXT </w:instrText>
      </w:r>
      <w:r w:rsidR="00C507DD" w:rsidRPr="002757CC">
        <w:rPr>
          <w:rFonts w:ascii="Arial" w:hAnsi="Arial" w:cs="Arial"/>
          <w:b/>
        </w:rPr>
      </w:r>
      <w:r w:rsidR="00C507DD" w:rsidRPr="002757CC">
        <w:rPr>
          <w:rFonts w:ascii="Arial" w:hAnsi="Arial" w:cs="Arial"/>
          <w:b/>
        </w:rPr>
        <w:fldChar w:fldCharType="separate"/>
      </w:r>
      <w:r w:rsidR="00EB021E" w:rsidRPr="00656678">
        <w:rPr>
          <w:b/>
        </w:rPr>
        <w:t>total por item</w:t>
      </w:r>
      <w:r w:rsidR="00C507DD" w:rsidRPr="002757CC">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w:t>
      </w:r>
      <w:proofErr w:type="gramStart"/>
      <w:r w:rsidR="00CA24FB" w:rsidRPr="00256233">
        <w:rPr>
          <w:rFonts w:ascii="Arial" w:hAnsi="Arial" w:cs="Arial"/>
        </w:rPr>
        <w:t xml:space="preserve">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aplicando-se, subsidiariamente, a Lei nº</w:t>
      </w:r>
      <w:proofErr w:type="gramEnd"/>
      <w:r w:rsidR="00CA24FB" w:rsidRPr="00256233">
        <w:rPr>
          <w:rFonts w:ascii="Arial" w:hAnsi="Arial" w:cs="Arial"/>
        </w:rPr>
        <w:t xml:space="preserve"> 8.666, de 21 de junho de 1993, e as exigências estabelecidas neste Edital. </w:t>
      </w:r>
    </w:p>
    <w:p w:rsidR="002E2B74" w:rsidRPr="002757CC" w:rsidRDefault="003B2B65" w:rsidP="006C4CB8">
      <w:pPr>
        <w:keepLines/>
        <w:widowControl w:val="0"/>
        <w:spacing w:before="10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C507DD"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C507DD" w:rsidRPr="002757CC">
        <w:rPr>
          <w:rFonts w:ascii="Arial" w:hAnsi="Arial" w:cs="Arial"/>
          <w:b/>
        </w:rPr>
      </w:r>
      <w:r w:rsidR="00C507DD" w:rsidRPr="002757CC">
        <w:rPr>
          <w:rFonts w:ascii="Arial" w:hAnsi="Arial" w:cs="Arial"/>
          <w:b/>
        </w:rPr>
        <w:fldChar w:fldCharType="separate"/>
      </w:r>
      <w:r w:rsidR="003D18C2">
        <w:rPr>
          <w:rFonts w:ascii="Arial" w:hAnsi="Arial" w:cs="Arial"/>
          <w:b/>
        </w:rPr>
        <w:t>22</w:t>
      </w:r>
      <w:r w:rsidR="00C507DD" w:rsidRPr="002757CC">
        <w:rPr>
          <w:rFonts w:ascii="Arial" w:hAnsi="Arial" w:cs="Arial"/>
          <w:b/>
        </w:rPr>
        <w:fldChar w:fldCharType="end"/>
      </w:r>
      <w:bookmarkEnd w:id="6"/>
      <w:r w:rsidR="005C0E9F" w:rsidRPr="002757CC">
        <w:rPr>
          <w:rFonts w:ascii="Arial" w:hAnsi="Arial" w:cs="Arial"/>
          <w:b/>
        </w:rPr>
        <w:t>/</w:t>
      </w:r>
      <w:r w:rsidR="00C507DD"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C507DD" w:rsidRPr="002757CC">
        <w:rPr>
          <w:rFonts w:ascii="Arial" w:hAnsi="Arial" w:cs="Arial"/>
          <w:b/>
        </w:rPr>
      </w:r>
      <w:r w:rsidR="00C507DD" w:rsidRPr="002757CC">
        <w:rPr>
          <w:rFonts w:ascii="Arial" w:hAnsi="Arial" w:cs="Arial"/>
          <w:b/>
        </w:rPr>
        <w:fldChar w:fldCharType="separate"/>
      </w:r>
      <w:r w:rsidR="003D18C2">
        <w:rPr>
          <w:rFonts w:ascii="Arial" w:hAnsi="Arial" w:cs="Arial"/>
          <w:b/>
        </w:rPr>
        <w:t>08</w:t>
      </w:r>
      <w:r w:rsidR="00C507DD" w:rsidRPr="002757CC">
        <w:rPr>
          <w:rFonts w:ascii="Arial" w:hAnsi="Arial" w:cs="Arial"/>
          <w:b/>
        </w:rPr>
        <w:fldChar w:fldCharType="end"/>
      </w:r>
      <w:bookmarkEnd w:id="7"/>
      <w:r w:rsidR="005C0E9F" w:rsidRPr="002757CC">
        <w:rPr>
          <w:rFonts w:ascii="Arial" w:hAnsi="Arial" w:cs="Arial"/>
          <w:b/>
        </w:rPr>
        <w:t>/20</w:t>
      </w:r>
      <w:r w:rsidR="00C507DD"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C507DD" w:rsidRPr="002757CC">
        <w:rPr>
          <w:rFonts w:ascii="Arial" w:hAnsi="Arial" w:cs="Arial"/>
          <w:b/>
        </w:rPr>
      </w:r>
      <w:r w:rsidR="00C507DD" w:rsidRPr="002757CC">
        <w:rPr>
          <w:rFonts w:ascii="Arial" w:hAnsi="Arial" w:cs="Arial"/>
          <w:b/>
        </w:rPr>
        <w:fldChar w:fldCharType="separate"/>
      </w:r>
      <w:r w:rsidR="003D18C2">
        <w:rPr>
          <w:rFonts w:ascii="Arial" w:hAnsi="Arial" w:cs="Arial"/>
          <w:b/>
        </w:rPr>
        <w:t>16</w:t>
      </w:r>
      <w:r w:rsidR="00C507DD" w:rsidRPr="002757CC">
        <w:rPr>
          <w:rFonts w:ascii="Arial" w:hAnsi="Arial" w:cs="Arial"/>
          <w:b/>
        </w:rPr>
        <w:fldChar w:fldCharType="end"/>
      </w:r>
      <w:bookmarkEnd w:id="8"/>
      <w:r w:rsidR="005C0E9F" w:rsidRPr="002757CC">
        <w:rPr>
          <w:rFonts w:ascii="Arial" w:hAnsi="Arial" w:cs="Arial"/>
          <w:b/>
        </w:rPr>
        <w:t>.</w:t>
      </w:r>
    </w:p>
    <w:p w:rsidR="005D41D8" w:rsidRDefault="005D41D8" w:rsidP="005D41D8">
      <w:pPr>
        <w:keepLines/>
        <w:widowControl w:val="0"/>
        <w:spacing w:before="120"/>
        <w:ind w:left="567"/>
        <w:jc w:val="both"/>
        <w:rPr>
          <w:rFonts w:ascii="Arial" w:hAnsi="Arial" w:cs="Arial"/>
          <w:b/>
        </w:rPr>
      </w:pPr>
      <w:r>
        <w:rPr>
          <w:rFonts w:ascii="Arial" w:hAnsi="Arial" w:cs="Arial"/>
          <w:b/>
        </w:rPr>
        <w:t xml:space="preserve">Horário: </w:t>
      </w:r>
      <w:bookmarkStart w:id="9" w:name="_GoBack"/>
      <w:r w:rsidR="00C507DD">
        <w:rPr>
          <w:rFonts w:ascii="Arial" w:hAnsi="Arial" w:cs="Arial"/>
          <w:b/>
        </w:rPr>
        <w:fldChar w:fldCharType="begin">
          <w:ffData>
            <w:name w:val="Texto549"/>
            <w:enabled/>
            <w:calcOnExit w:val="0"/>
            <w:textInput/>
          </w:ffData>
        </w:fldChar>
      </w:r>
      <w:bookmarkStart w:id="10" w:name="Texto549"/>
      <w:r>
        <w:rPr>
          <w:rFonts w:ascii="Arial" w:hAnsi="Arial" w:cs="Arial"/>
          <w:b/>
        </w:rPr>
        <w:instrText xml:space="preserve"> FORMTEXT </w:instrText>
      </w:r>
      <w:r w:rsidR="00C507DD">
        <w:rPr>
          <w:rFonts w:ascii="Arial" w:hAnsi="Arial" w:cs="Arial"/>
          <w:b/>
        </w:rPr>
      </w:r>
      <w:r w:rsidR="00C507DD">
        <w:rPr>
          <w:rFonts w:ascii="Arial" w:hAnsi="Arial" w:cs="Arial"/>
          <w:b/>
        </w:rPr>
        <w:fldChar w:fldCharType="separate"/>
      </w:r>
      <w:r w:rsidR="003D18C2">
        <w:rPr>
          <w:rFonts w:ascii="Arial" w:hAnsi="Arial" w:cs="Arial"/>
          <w:b/>
          <w:noProof/>
        </w:rPr>
        <w:t>09</w:t>
      </w:r>
      <w:r w:rsidR="00C507DD">
        <w:fldChar w:fldCharType="end"/>
      </w:r>
      <w:bookmarkEnd w:id="10"/>
      <w:r>
        <w:rPr>
          <w:rFonts w:ascii="Arial" w:hAnsi="Arial" w:cs="Arial"/>
          <w:b/>
        </w:rPr>
        <w:t>h</w:t>
      </w:r>
      <w:r w:rsidR="00C507DD">
        <w:rPr>
          <w:rFonts w:ascii="Arial" w:hAnsi="Arial" w:cs="Arial"/>
          <w:b/>
        </w:rPr>
        <w:fldChar w:fldCharType="begin">
          <w:ffData>
            <w:name w:val="Texto550"/>
            <w:enabled/>
            <w:calcOnExit w:val="0"/>
            <w:textInput/>
          </w:ffData>
        </w:fldChar>
      </w:r>
      <w:bookmarkStart w:id="11" w:name="Texto550"/>
      <w:r>
        <w:rPr>
          <w:rFonts w:ascii="Arial" w:hAnsi="Arial" w:cs="Arial"/>
          <w:b/>
        </w:rPr>
        <w:instrText xml:space="preserve"> FORMTEXT </w:instrText>
      </w:r>
      <w:r w:rsidR="00C507DD">
        <w:rPr>
          <w:rFonts w:ascii="Arial" w:hAnsi="Arial" w:cs="Arial"/>
          <w:b/>
        </w:rPr>
      </w:r>
      <w:r w:rsidR="00C507DD">
        <w:rPr>
          <w:rFonts w:ascii="Arial" w:hAnsi="Arial" w:cs="Arial"/>
          <w:b/>
        </w:rPr>
        <w:fldChar w:fldCharType="separate"/>
      </w:r>
      <w:r w:rsidR="003D18C2">
        <w:rPr>
          <w:rFonts w:ascii="Arial" w:hAnsi="Arial" w:cs="Arial"/>
          <w:b/>
          <w:noProof/>
        </w:rPr>
        <w:t>00</w:t>
      </w:r>
      <w:r w:rsidR="00C507DD">
        <w:fldChar w:fldCharType="end"/>
      </w:r>
      <w:bookmarkEnd w:id="11"/>
      <w:r>
        <w:rPr>
          <w:rFonts w:ascii="Arial" w:hAnsi="Arial" w:cs="Arial"/>
          <w:b/>
        </w:rPr>
        <w:t>min.</w:t>
      </w:r>
      <w:bookmarkEnd w:id="9"/>
    </w:p>
    <w:p w:rsidR="00256233" w:rsidRDefault="003B2B65" w:rsidP="006C4CB8">
      <w:pPr>
        <w:keepLines/>
        <w:widowControl w:val="0"/>
        <w:spacing w:before="10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F95B60">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C507DD" w:rsidRPr="00EF72D4">
        <w:rPr>
          <w:rFonts w:ascii="Arial" w:hAnsi="Arial" w:cs="Arial"/>
          <w:b/>
        </w:rPr>
        <w:fldChar w:fldCharType="begin">
          <w:ffData>
            <w:name w:val="Texto10"/>
            <w:enabled/>
            <w:calcOnExit w:val="0"/>
            <w:textInput/>
          </w:ffData>
        </w:fldChar>
      </w:r>
      <w:bookmarkStart w:id="12" w:name="Texto10"/>
      <w:r w:rsidR="00F62351" w:rsidRPr="00EF72D4">
        <w:rPr>
          <w:rFonts w:ascii="Arial" w:hAnsi="Arial" w:cs="Arial"/>
          <w:b/>
        </w:rPr>
        <w:instrText xml:space="preserve"> FORMTEXT </w:instrText>
      </w:r>
      <w:r w:rsidR="00C507DD" w:rsidRPr="00EF72D4">
        <w:rPr>
          <w:rFonts w:ascii="Arial" w:hAnsi="Arial" w:cs="Arial"/>
          <w:b/>
        </w:rPr>
      </w:r>
      <w:r w:rsidR="00C507DD" w:rsidRPr="00EF72D4">
        <w:rPr>
          <w:rFonts w:ascii="Arial" w:hAnsi="Arial" w:cs="Arial"/>
          <w:b/>
        </w:rPr>
        <w:fldChar w:fldCharType="separate"/>
      </w:r>
      <w:r w:rsidR="00656678">
        <w:rPr>
          <w:rFonts w:ascii="Arial" w:hAnsi="Arial" w:cs="Arial"/>
          <w:b/>
        </w:rPr>
        <w:t>AMPLIFICADORES E PIANO</w:t>
      </w:r>
      <w:r w:rsidR="00C507DD" w:rsidRPr="00EF72D4">
        <w:rPr>
          <w:rFonts w:ascii="Arial" w:hAnsi="Arial" w:cs="Arial"/>
          <w:b/>
        </w:rPr>
        <w:fldChar w:fldCharType="end"/>
      </w:r>
      <w:bookmarkEnd w:id="12"/>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DOS RECURSOS ORÇAMENTÁRIOS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C507DD" w:rsidRPr="002757CC">
        <w:rPr>
          <w:rFonts w:ascii="Arial" w:hAnsi="Arial" w:cs="Arial"/>
        </w:rPr>
        <w:fldChar w:fldCharType="begin">
          <w:ffData>
            <w:name w:val="Texto11"/>
            <w:enabled/>
            <w:calcOnExit w:val="0"/>
            <w:textInput/>
          </w:ffData>
        </w:fldChar>
      </w:r>
      <w:bookmarkStart w:id="13" w:name="Texto11"/>
      <w:r w:rsidR="009D5D8B"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00656678">
        <w:rPr>
          <w:rFonts w:ascii="Arial" w:hAnsi="Arial" w:cs="Arial"/>
        </w:rPr>
        <w:t>16</w:t>
      </w:r>
      <w:r w:rsidR="00C507DD" w:rsidRPr="002757CC">
        <w:rPr>
          <w:rFonts w:ascii="Arial" w:hAnsi="Arial" w:cs="Arial"/>
        </w:rPr>
        <w:fldChar w:fldCharType="end"/>
      </w:r>
      <w:bookmarkEnd w:id="13"/>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C507DD" w:rsidRPr="002757CC">
        <w:rPr>
          <w:rFonts w:ascii="Arial" w:hAnsi="Arial" w:cs="Arial"/>
        </w:rPr>
        <w:fldChar w:fldCharType="begin">
          <w:ffData>
            <w:name w:val="Texto12"/>
            <w:enabled/>
            <w:calcOnExit w:val="0"/>
            <w:textInput/>
          </w:ffData>
        </w:fldChar>
      </w:r>
      <w:bookmarkStart w:id="14" w:name="Texto12"/>
      <w:r w:rsidR="009D5D8B"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00656678">
        <w:t>0112</w:t>
      </w:r>
      <w:r w:rsidR="00C507DD" w:rsidRPr="002757CC">
        <w:rPr>
          <w:rFonts w:ascii="Arial" w:hAnsi="Arial" w:cs="Arial"/>
        </w:rPr>
        <w:fldChar w:fldCharType="end"/>
      </w:r>
      <w:bookmarkEnd w:id="14"/>
      <w:r w:rsidR="009D5D8B" w:rsidRPr="002757CC">
        <w:rPr>
          <w:rFonts w:ascii="Arial" w:hAnsi="Arial" w:cs="Arial"/>
        </w:rPr>
        <w:tab/>
      </w:r>
      <w:r w:rsidR="009D5D8B" w:rsidRPr="002757CC">
        <w:rPr>
          <w:rFonts w:ascii="Arial" w:hAnsi="Arial" w:cs="Arial"/>
        </w:rPr>
        <w:tab/>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C507DD" w:rsidRPr="002757CC">
        <w:rPr>
          <w:rFonts w:ascii="Arial" w:hAnsi="Arial" w:cs="Arial"/>
        </w:rPr>
        <w:fldChar w:fldCharType="begin">
          <w:ffData>
            <w:name w:val="Texto13"/>
            <w:enabled/>
            <w:calcOnExit w:val="0"/>
            <w:textInput/>
          </w:ffData>
        </w:fldChar>
      </w:r>
      <w:bookmarkStart w:id="15" w:name="Texto13"/>
      <w:r w:rsidR="009D5D8B"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00656678">
        <w:t>108507</w:t>
      </w:r>
      <w:r w:rsidR="00C507DD" w:rsidRPr="002757CC">
        <w:rPr>
          <w:rFonts w:ascii="Arial" w:hAnsi="Arial" w:cs="Arial"/>
        </w:rPr>
        <w:fldChar w:fldCharType="end"/>
      </w:r>
      <w:bookmarkEnd w:id="15"/>
      <w:r w:rsidRPr="002757CC">
        <w:rPr>
          <w:rFonts w:ascii="Arial" w:hAnsi="Arial" w:cs="Arial"/>
        </w:rPr>
        <w:t xml:space="preserve">  </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C507DD" w:rsidRPr="002757CC">
        <w:rPr>
          <w:rFonts w:ascii="Arial" w:hAnsi="Arial" w:cs="Arial"/>
        </w:rPr>
        <w:fldChar w:fldCharType="begin">
          <w:ffData>
            <w:name w:val="Texto14"/>
            <w:enabled/>
            <w:calcOnExit w:val="0"/>
            <w:textInput/>
          </w:ffData>
        </w:fldChar>
      </w:r>
      <w:bookmarkStart w:id="16" w:name="Texto14"/>
      <w:r w:rsidR="009D5D8B"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00CF271E">
        <w:t>4490.52</w:t>
      </w:r>
      <w:r w:rsidR="00C507DD" w:rsidRPr="002757CC">
        <w:rPr>
          <w:rFonts w:ascii="Arial" w:hAnsi="Arial" w:cs="Arial"/>
        </w:rPr>
        <w:fldChar w:fldCharType="end"/>
      </w:r>
      <w:bookmarkEnd w:id="16"/>
    </w:p>
    <w:p w:rsidR="00AE6601" w:rsidRPr="0039251B" w:rsidRDefault="00AE6601" w:rsidP="00AE6601">
      <w:pPr>
        <w:keepLines/>
        <w:widowControl w:val="0"/>
        <w:numPr>
          <w:ilvl w:val="0"/>
          <w:numId w:val="9"/>
        </w:numPr>
        <w:spacing w:before="10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AE6601">
      <w:pPr>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C507DD"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C507DD" w:rsidRPr="00884F30">
        <w:rPr>
          <w:rFonts w:ascii="Arial" w:hAnsi="Arial" w:cs="Arial"/>
        </w:rPr>
      </w:r>
      <w:r w:rsidR="00C507DD" w:rsidRPr="00884F30">
        <w:rPr>
          <w:rFonts w:ascii="Arial" w:hAnsi="Arial" w:cs="Arial"/>
        </w:rPr>
        <w:fldChar w:fldCharType="separate"/>
      </w:r>
      <w:r>
        <w:rPr>
          <w:rFonts w:ascii="Arial" w:hAnsi="Arial" w:cs="Arial"/>
        </w:rPr>
        <w:t>228</w:t>
      </w:r>
      <w:r w:rsidR="00C507DD" w:rsidRPr="00884F30">
        <w:rPr>
          <w:rFonts w:ascii="Arial" w:hAnsi="Arial" w:cs="Arial"/>
        </w:rPr>
        <w:fldChar w:fldCharType="end"/>
      </w:r>
      <w:r w:rsidRPr="00884F30">
        <w:rPr>
          <w:rFonts w:ascii="Arial" w:hAnsi="Arial" w:cs="Arial"/>
        </w:rPr>
        <w:t xml:space="preserve">, de </w:t>
      </w:r>
      <w:r w:rsidR="00C507D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C507DD" w:rsidRPr="00884F30">
        <w:rPr>
          <w:rFonts w:ascii="Arial" w:hAnsi="Arial" w:cs="Arial"/>
        </w:rPr>
      </w:r>
      <w:r w:rsidR="00C507DD" w:rsidRPr="00884F30">
        <w:rPr>
          <w:rFonts w:ascii="Arial" w:hAnsi="Arial" w:cs="Arial"/>
        </w:rPr>
        <w:fldChar w:fldCharType="separate"/>
      </w:r>
      <w:r>
        <w:rPr>
          <w:rFonts w:ascii="Arial" w:hAnsi="Arial" w:cs="Arial"/>
        </w:rPr>
        <w:t>15</w:t>
      </w:r>
      <w:r w:rsidR="00C507DD" w:rsidRPr="00884F30">
        <w:rPr>
          <w:rFonts w:ascii="Arial" w:hAnsi="Arial" w:cs="Arial"/>
        </w:rPr>
        <w:fldChar w:fldCharType="end"/>
      </w:r>
      <w:r w:rsidRPr="00884F30">
        <w:rPr>
          <w:rFonts w:ascii="Arial" w:hAnsi="Arial" w:cs="Arial"/>
        </w:rPr>
        <w:t xml:space="preserve"> de </w:t>
      </w:r>
      <w:r w:rsidR="00C507D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C507DD" w:rsidRPr="00884F30">
        <w:rPr>
          <w:rFonts w:ascii="Arial" w:hAnsi="Arial" w:cs="Arial"/>
        </w:rPr>
      </w:r>
      <w:r w:rsidR="00C507DD" w:rsidRPr="00884F30">
        <w:rPr>
          <w:rFonts w:ascii="Arial" w:hAnsi="Arial" w:cs="Arial"/>
        </w:rPr>
        <w:fldChar w:fldCharType="separate"/>
      </w:r>
      <w:r>
        <w:rPr>
          <w:rFonts w:ascii="Arial" w:hAnsi="Arial" w:cs="Arial"/>
        </w:rPr>
        <w:t>março</w:t>
      </w:r>
      <w:r w:rsidR="00C507DD" w:rsidRPr="00884F30">
        <w:rPr>
          <w:rFonts w:ascii="Arial" w:hAnsi="Arial" w:cs="Arial"/>
        </w:rPr>
        <w:fldChar w:fldCharType="end"/>
      </w:r>
      <w:r w:rsidRPr="00884F30">
        <w:rPr>
          <w:rFonts w:ascii="Arial" w:hAnsi="Arial" w:cs="Arial"/>
        </w:rPr>
        <w:t xml:space="preserve"> de 20</w:t>
      </w:r>
      <w:r w:rsidR="00C507D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C507DD" w:rsidRPr="00884F30">
        <w:rPr>
          <w:rFonts w:ascii="Arial" w:hAnsi="Arial" w:cs="Arial"/>
        </w:rPr>
      </w:r>
      <w:r w:rsidR="00C507DD" w:rsidRPr="00884F30">
        <w:rPr>
          <w:rFonts w:ascii="Arial" w:hAnsi="Arial" w:cs="Arial"/>
        </w:rPr>
        <w:fldChar w:fldCharType="separate"/>
      </w:r>
      <w:r>
        <w:rPr>
          <w:rFonts w:ascii="Arial" w:hAnsi="Arial" w:cs="Arial"/>
        </w:rPr>
        <w:t>16</w:t>
      </w:r>
      <w:r w:rsidR="00C507DD" w:rsidRPr="00884F30">
        <w:rPr>
          <w:rFonts w:ascii="Arial" w:hAnsi="Arial" w:cs="Arial"/>
        </w:rPr>
        <w:fldChar w:fldCharType="end"/>
      </w:r>
      <w:r w:rsidRPr="00884F30">
        <w:rPr>
          <w:rFonts w:ascii="Arial" w:hAnsi="Arial" w:cs="Arial"/>
        </w:rPr>
        <w:t xml:space="preserve"> e sua respectiva Equipe de apoio, nomeada pela Portaria R nº </w:t>
      </w:r>
      <w:r w:rsidR="00C507DD"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C507DD" w:rsidRPr="00884F30">
        <w:rPr>
          <w:rFonts w:ascii="Arial" w:hAnsi="Arial" w:cs="Arial"/>
        </w:rPr>
      </w:r>
      <w:r w:rsidR="00C507DD" w:rsidRPr="00884F30">
        <w:rPr>
          <w:rFonts w:ascii="Arial" w:hAnsi="Arial" w:cs="Arial"/>
        </w:rPr>
        <w:fldChar w:fldCharType="separate"/>
      </w:r>
      <w:r>
        <w:rPr>
          <w:rFonts w:ascii="Arial" w:hAnsi="Arial" w:cs="Arial"/>
        </w:rPr>
        <w:t>877</w:t>
      </w:r>
      <w:r w:rsidR="00C507DD" w:rsidRPr="00884F30">
        <w:rPr>
          <w:rFonts w:ascii="Arial" w:hAnsi="Arial" w:cs="Arial"/>
        </w:rPr>
        <w:fldChar w:fldCharType="end"/>
      </w:r>
      <w:r w:rsidRPr="00884F30">
        <w:rPr>
          <w:rFonts w:ascii="Arial" w:hAnsi="Arial" w:cs="Arial"/>
        </w:rPr>
        <w:t xml:space="preserve">, </w:t>
      </w:r>
      <w:proofErr w:type="gramStart"/>
      <w:r w:rsidRPr="00884F30">
        <w:rPr>
          <w:rFonts w:ascii="Arial" w:hAnsi="Arial" w:cs="Arial"/>
        </w:rPr>
        <w:t xml:space="preserve">datada de </w:t>
      </w:r>
      <w:r w:rsidR="00C507D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C507DD" w:rsidRPr="00884F30">
        <w:rPr>
          <w:rFonts w:ascii="Arial" w:hAnsi="Arial" w:cs="Arial"/>
        </w:rPr>
      </w:r>
      <w:r w:rsidR="00C507DD" w:rsidRPr="00884F30">
        <w:rPr>
          <w:rFonts w:ascii="Arial" w:hAnsi="Arial" w:cs="Arial"/>
        </w:rPr>
        <w:fldChar w:fldCharType="separate"/>
      </w:r>
      <w:r>
        <w:rPr>
          <w:rFonts w:ascii="Arial" w:hAnsi="Arial" w:cs="Arial"/>
        </w:rPr>
        <w:t>12</w:t>
      </w:r>
      <w:r w:rsidR="00C507DD" w:rsidRPr="00884F30">
        <w:rPr>
          <w:rFonts w:ascii="Arial" w:hAnsi="Arial" w:cs="Arial"/>
        </w:rPr>
        <w:fldChar w:fldCharType="end"/>
      </w:r>
      <w:r w:rsidRPr="00884F30">
        <w:rPr>
          <w:rFonts w:ascii="Arial" w:hAnsi="Arial" w:cs="Arial"/>
        </w:rPr>
        <w:t xml:space="preserve"> de </w:t>
      </w:r>
      <w:r w:rsidR="00C507D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C507DD" w:rsidRPr="00884F30">
        <w:rPr>
          <w:rFonts w:ascii="Arial" w:hAnsi="Arial" w:cs="Arial"/>
        </w:rPr>
      </w:r>
      <w:r w:rsidR="00C507DD" w:rsidRPr="00884F30">
        <w:rPr>
          <w:rFonts w:ascii="Arial" w:hAnsi="Arial" w:cs="Arial"/>
        </w:rPr>
        <w:fldChar w:fldCharType="separate"/>
      </w:r>
      <w:r>
        <w:rPr>
          <w:rFonts w:ascii="Arial" w:hAnsi="Arial" w:cs="Arial"/>
        </w:rPr>
        <w:t>agosto</w:t>
      </w:r>
      <w:r w:rsidR="00C507DD" w:rsidRPr="00884F30">
        <w:rPr>
          <w:rFonts w:ascii="Arial" w:hAnsi="Arial" w:cs="Arial"/>
        </w:rPr>
        <w:fldChar w:fldCharType="end"/>
      </w:r>
      <w:r w:rsidRPr="00884F30">
        <w:rPr>
          <w:rFonts w:ascii="Arial" w:hAnsi="Arial" w:cs="Arial"/>
        </w:rPr>
        <w:t xml:space="preserve"> de 20</w:t>
      </w:r>
      <w:r w:rsidR="00C507D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C507DD" w:rsidRPr="00884F30">
        <w:rPr>
          <w:rFonts w:ascii="Arial" w:hAnsi="Arial" w:cs="Arial"/>
        </w:rPr>
      </w:r>
      <w:r w:rsidR="00C507DD" w:rsidRPr="00884F30">
        <w:rPr>
          <w:rFonts w:ascii="Arial" w:hAnsi="Arial" w:cs="Arial"/>
        </w:rPr>
        <w:fldChar w:fldCharType="separate"/>
      </w:r>
      <w:r>
        <w:rPr>
          <w:rFonts w:ascii="Arial" w:hAnsi="Arial" w:cs="Arial"/>
        </w:rPr>
        <w:t>15</w:t>
      </w:r>
      <w:proofErr w:type="gramEnd"/>
      <w:r w:rsidR="00C507DD"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lastRenderedPageBreak/>
        <w:t>O Pregoeiro poderá, ainda, convocar, através de Ato administrativo, servidor(</w:t>
      </w:r>
      <w:proofErr w:type="gramStart"/>
      <w:r w:rsidRPr="008B3FF1">
        <w:rPr>
          <w:rFonts w:ascii="Arial" w:hAnsi="Arial" w:cs="Arial"/>
        </w:rPr>
        <w:t>es</w:t>
      </w:r>
      <w:proofErr w:type="gramEnd"/>
      <w:r w:rsidRPr="008B3FF1">
        <w:rPr>
          <w:rFonts w:ascii="Arial" w:hAnsi="Arial" w:cs="Arial"/>
        </w:rPr>
        <w:t>)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w:t>
      </w:r>
      <w:proofErr w:type="gramStart"/>
      <w:r w:rsidR="00CA24FB" w:rsidRPr="002757CC">
        <w:rPr>
          <w:rFonts w:ascii="Arial" w:hAnsi="Arial" w:cs="Arial"/>
        </w:rPr>
        <w:t>por seu representante, não cabendo ao provedor do sistema, ou ao órgão ou entidade responsável por esta licitação, responsabilidade por eventuais danos decorrentes de uso indevido da senha, ainda que por</w:t>
      </w:r>
      <w:proofErr w:type="gramEnd"/>
      <w:r w:rsidR="00CA24FB" w:rsidRPr="002757CC">
        <w:rPr>
          <w:rFonts w:ascii="Arial" w:hAnsi="Arial" w:cs="Arial"/>
        </w:rPr>
        <w:t xml:space="preserve">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proibido</w:t>
      </w:r>
      <w:r w:rsidR="00CA24FB" w:rsidRPr="002757CC">
        <w:rPr>
          <w:rFonts w:ascii="Arial" w:hAnsi="Arial" w:cs="Arial"/>
        </w:rPr>
        <w:t>s</w:t>
      </w:r>
      <w:proofErr w:type="gramEnd"/>
      <w:r w:rsidR="00CA24FB" w:rsidRPr="002757CC">
        <w:rPr>
          <w:rFonts w:ascii="Arial" w:hAnsi="Arial" w:cs="Arial"/>
        </w:rPr>
        <w:t xml:space="preserve">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estrangeiros</w:t>
      </w:r>
      <w:proofErr w:type="gramEnd"/>
      <w:r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entidades</w:t>
      </w:r>
      <w:proofErr w:type="gramEnd"/>
      <w:r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a</w:t>
      </w:r>
      <w:proofErr w:type="gramEnd"/>
      <w:r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w:t>
      </w:r>
      <w:proofErr w:type="gramStart"/>
      <w:r w:rsidR="00AC2F08" w:rsidRPr="002757CC">
        <w:rPr>
          <w:rFonts w:ascii="Arial" w:hAnsi="Arial" w:cs="Arial"/>
        </w:rPr>
        <w:t>horário marcados</w:t>
      </w:r>
      <w:proofErr w:type="gramEnd"/>
      <w:r w:rsidR="00AC2F08" w:rsidRPr="002757CC">
        <w:rPr>
          <w:rFonts w:ascii="Arial" w:hAnsi="Arial" w:cs="Arial"/>
        </w:rPr>
        <w:t xml:space="preserve">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Marca;</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Fabricante; </w:t>
      </w:r>
    </w:p>
    <w:p w:rsidR="00824831"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Descrição detalhada do objeto: indicando, no que for aplicável, o modelo, prazo de validade ou de garantia, número do registro ou inscrição do bem no órgão competente, quando for o caso;</w:t>
      </w:r>
    </w:p>
    <w:p w:rsidR="00D965DD" w:rsidRPr="00225B1A" w:rsidRDefault="002D3A6C" w:rsidP="006A0433">
      <w:pPr>
        <w:pStyle w:val="PargrafodaLista"/>
        <w:keepLines/>
        <w:widowControl w:val="0"/>
        <w:numPr>
          <w:ilvl w:val="4"/>
          <w:numId w:val="9"/>
        </w:numPr>
        <w:tabs>
          <w:tab w:val="clear" w:pos="3686"/>
        </w:tabs>
        <w:spacing w:before="10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C507DD">
        <w:rPr>
          <w:rFonts w:ascii="Arial" w:hAnsi="Arial" w:cs="Arial"/>
          <w:noProof/>
        </w:rPr>
        <w:fldChar w:fldCharType="begin">
          <w:ffData>
            <w:name w:val="Texto520"/>
            <w:enabled/>
            <w:calcOnExit w:val="0"/>
            <w:textInput/>
          </w:ffData>
        </w:fldChar>
      </w:r>
      <w:bookmarkStart w:id="17" w:name="Texto520"/>
      <w:r w:rsidR="00D965DD">
        <w:rPr>
          <w:rFonts w:ascii="Arial" w:hAnsi="Arial" w:cs="Arial"/>
          <w:noProof/>
        </w:rPr>
        <w:instrText xml:space="preserve"> FORMTEXT </w:instrText>
      </w:r>
      <w:r w:rsidR="00C507DD">
        <w:rPr>
          <w:rFonts w:ascii="Arial" w:hAnsi="Arial" w:cs="Arial"/>
          <w:noProof/>
        </w:rPr>
      </w:r>
      <w:r w:rsidR="00C507DD">
        <w:rPr>
          <w:rFonts w:ascii="Arial" w:hAnsi="Arial" w:cs="Arial"/>
          <w:noProof/>
        </w:rPr>
        <w:fldChar w:fldCharType="separate"/>
      </w:r>
      <w:r w:rsidR="00D965DD">
        <w:rPr>
          <w:rFonts w:ascii="Arial" w:hAnsi="Arial" w:cs="Arial"/>
          <w:noProof/>
        </w:rPr>
        <w:t>80%</w:t>
      </w:r>
      <w:r w:rsidR="00C507DD">
        <w:rPr>
          <w:rFonts w:ascii="Arial" w:hAnsi="Arial" w:cs="Arial"/>
          <w:noProof/>
        </w:rPr>
        <w:fldChar w:fldCharType="end"/>
      </w:r>
      <w:bookmarkEnd w:id="17"/>
      <w:r w:rsidR="00D965DD">
        <w:rPr>
          <w:rFonts w:ascii="Arial" w:hAnsi="Arial" w:cs="Arial"/>
          <w:noProof/>
        </w:rPr>
        <w:t xml:space="preserve"> (</w:t>
      </w:r>
      <w:r w:rsidR="00C507DD">
        <w:rPr>
          <w:rFonts w:ascii="Arial" w:hAnsi="Arial" w:cs="Arial"/>
          <w:noProof/>
        </w:rPr>
        <w:fldChar w:fldCharType="begin">
          <w:ffData>
            <w:name w:val="Texto521"/>
            <w:enabled/>
            <w:calcOnExit w:val="0"/>
            <w:textInput/>
          </w:ffData>
        </w:fldChar>
      </w:r>
      <w:bookmarkStart w:id="18" w:name="Texto521"/>
      <w:r w:rsidR="00D965DD">
        <w:rPr>
          <w:rFonts w:ascii="Arial" w:hAnsi="Arial" w:cs="Arial"/>
          <w:noProof/>
        </w:rPr>
        <w:instrText xml:space="preserve"> FORMTEXT </w:instrText>
      </w:r>
      <w:r w:rsidR="00C507DD">
        <w:rPr>
          <w:rFonts w:ascii="Arial" w:hAnsi="Arial" w:cs="Arial"/>
          <w:noProof/>
        </w:rPr>
      </w:r>
      <w:r w:rsidR="00C507DD">
        <w:rPr>
          <w:rFonts w:ascii="Arial" w:hAnsi="Arial" w:cs="Arial"/>
          <w:noProof/>
        </w:rPr>
        <w:fldChar w:fldCharType="separate"/>
      </w:r>
      <w:r w:rsidR="00D965DD">
        <w:rPr>
          <w:rFonts w:ascii="Arial" w:hAnsi="Arial" w:cs="Arial"/>
          <w:noProof/>
        </w:rPr>
        <w:t>oitenta por cento</w:t>
      </w:r>
      <w:r w:rsidR="00C507DD">
        <w:rPr>
          <w:rFonts w:ascii="Arial" w:hAnsi="Arial" w:cs="Arial"/>
          <w:noProof/>
        </w:rPr>
        <w:fldChar w:fldCharType="end"/>
      </w:r>
      <w:bookmarkEnd w:id="18"/>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4950C6">
      <w:pPr>
        <w:pStyle w:val="PargrafodaLista"/>
        <w:keepLines/>
        <w:widowControl w:val="0"/>
        <w:numPr>
          <w:ilvl w:val="5"/>
          <w:numId w:val="9"/>
        </w:numPr>
        <w:tabs>
          <w:tab w:val="clear" w:pos="390"/>
        </w:tabs>
        <w:spacing w:before="100"/>
        <w:ind w:left="4536" w:hanging="1275"/>
        <w:contextualSpacing w:val="0"/>
        <w:jc w:val="both"/>
        <w:rPr>
          <w:rFonts w:ascii="Arial" w:hAnsi="Arial" w:cs="Arial"/>
        </w:rPr>
      </w:pPr>
      <w:r w:rsidRPr="001F7001">
        <w:rPr>
          <w:rFonts w:ascii="Arial" w:hAnsi="Arial" w:cs="Arial"/>
        </w:rPr>
        <w:t>Se algum produto apresentar validade normal comprovadamente inferior a este prazo, tal situação terá que ser devidamente esclarecida na Proposta</w:t>
      </w:r>
      <w:r>
        <w:rPr>
          <w:rFonts w:ascii="Arial" w:hAnsi="Arial" w:cs="Arial"/>
        </w:rPr>
        <w:t>.</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 xml:space="preserve">Em caso de garantia, a mesma não poderá ser inferior a </w:t>
      </w:r>
      <w:r w:rsidR="00C507DD">
        <w:rPr>
          <w:rFonts w:ascii="Arial" w:hAnsi="Arial" w:cs="Arial"/>
        </w:rPr>
        <w:fldChar w:fldCharType="begin">
          <w:ffData>
            <w:name w:val="Texto518"/>
            <w:enabled/>
            <w:calcOnExit w:val="0"/>
            <w:textInput/>
          </w:ffData>
        </w:fldChar>
      </w:r>
      <w:bookmarkStart w:id="19" w:name="Texto518"/>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D965DD">
        <w:rPr>
          <w:rFonts w:ascii="Arial" w:hAnsi="Arial" w:cs="Arial"/>
          <w:noProof/>
        </w:rPr>
        <w:t>12</w:t>
      </w:r>
      <w:r w:rsidR="00C507DD">
        <w:rPr>
          <w:rFonts w:ascii="Arial" w:hAnsi="Arial" w:cs="Arial"/>
        </w:rPr>
        <w:fldChar w:fldCharType="end"/>
      </w:r>
      <w:bookmarkEnd w:id="19"/>
      <w:r>
        <w:rPr>
          <w:rFonts w:ascii="Arial" w:hAnsi="Arial" w:cs="Arial"/>
        </w:rPr>
        <w:t xml:space="preserve"> (</w:t>
      </w:r>
      <w:r w:rsidR="00C507DD">
        <w:rPr>
          <w:rFonts w:ascii="Arial" w:hAnsi="Arial" w:cs="Arial"/>
        </w:rPr>
        <w:fldChar w:fldCharType="begin">
          <w:ffData>
            <w:name w:val="Texto519"/>
            <w:enabled/>
            <w:calcOnExit w:val="0"/>
            <w:textInput/>
          </w:ffData>
        </w:fldChar>
      </w:r>
      <w:bookmarkStart w:id="20" w:name="Texto519"/>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D965DD">
        <w:rPr>
          <w:rFonts w:ascii="Arial" w:hAnsi="Arial" w:cs="Arial"/>
          <w:noProof/>
        </w:rPr>
        <w:t>doze</w:t>
      </w:r>
      <w:r w:rsidR="00C507DD">
        <w:rPr>
          <w:rFonts w:ascii="Arial" w:hAnsi="Arial" w:cs="Arial"/>
        </w:rPr>
        <w:fldChar w:fldCharType="end"/>
      </w:r>
      <w:bookmarkEnd w:id="20"/>
      <w:r>
        <w:rPr>
          <w:rFonts w:ascii="Arial" w:hAnsi="Arial" w:cs="Arial"/>
        </w:rPr>
        <w:t>) meses.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proofErr w:type="gramStart"/>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roofErr w:type="gramEnd"/>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C507DD" w:rsidRPr="002757CC">
        <w:rPr>
          <w:rFonts w:ascii="Arial" w:hAnsi="Arial" w:cs="Arial"/>
        </w:rPr>
        <w:fldChar w:fldCharType="begin">
          <w:ffData>
            <w:name w:val="Texto15"/>
            <w:enabled/>
            <w:calcOnExit w:val="0"/>
            <w:textInput/>
          </w:ffData>
        </w:fldChar>
      </w:r>
      <w:bookmarkStart w:id="21" w:name="Texto15"/>
      <w:r w:rsidR="009B2DC6"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009B2DC6" w:rsidRPr="002757CC">
        <w:rPr>
          <w:rFonts w:ascii="Arial" w:hAnsi="Arial" w:cs="Arial"/>
        </w:rPr>
        <w:t>60</w:t>
      </w:r>
      <w:r w:rsidR="00C507DD" w:rsidRPr="002757CC">
        <w:rPr>
          <w:rFonts w:ascii="Arial" w:hAnsi="Arial" w:cs="Arial"/>
        </w:rPr>
        <w:fldChar w:fldCharType="end"/>
      </w:r>
      <w:bookmarkEnd w:id="21"/>
      <w:r w:rsidR="009B2DC6" w:rsidRPr="002757CC">
        <w:rPr>
          <w:rFonts w:ascii="Arial" w:hAnsi="Arial" w:cs="Arial"/>
        </w:rPr>
        <w:t xml:space="preserve"> (</w:t>
      </w:r>
      <w:r w:rsidR="00C507DD" w:rsidRPr="002757CC">
        <w:rPr>
          <w:rFonts w:ascii="Arial" w:hAnsi="Arial" w:cs="Arial"/>
        </w:rPr>
        <w:fldChar w:fldCharType="begin">
          <w:ffData>
            <w:name w:val="Texto16"/>
            <w:enabled/>
            <w:calcOnExit w:val="0"/>
            <w:textInput/>
          </w:ffData>
        </w:fldChar>
      </w:r>
      <w:bookmarkStart w:id="22" w:name="Texto16"/>
      <w:r w:rsidR="009B2DC6"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009B2DC6" w:rsidRPr="002757CC">
        <w:rPr>
          <w:rFonts w:ascii="Arial" w:hAnsi="Arial" w:cs="Arial"/>
        </w:rPr>
        <w:t>sessenta</w:t>
      </w:r>
      <w:r w:rsidR="00C507DD" w:rsidRPr="002757CC">
        <w:rPr>
          <w:rFonts w:ascii="Arial" w:hAnsi="Arial" w:cs="Arial"/>
        </w:rPr>
        <w:fldChar w:fldCharType="end"/>
      </w:r>
      <w:bookmarkEnd w:id="22"/>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proofErr w:type="gramStart"/>
      <w:r w:rsidRPr="002757CC">
        <w:rPr>
          <w:rFonts w:ascii="Arial" w:hAnsi="Arial" w:cs="Arial"/>
        </w:rPr>
        <w:t>local indicados</w:t>
      </w:r>
      <w:proofErr w:type="gramEnd"/>
      <w:r w:rsidRPr="002757CC">
        <w:rPr>
          <w:rFonts w:ascii="Arial" w:hAnsi="Arial" w:cs="Arial"/>
        </w:rPr>
        <w:t xml:space="preserve"> neste Edital.</w:t>
      </w:r>
    </w:p>
    <w:p w:rsidR="00F70195"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os licitantes.</w:t>
      </w:r>
    </w:p>
    <w:p w:rsidR="00B30BC2"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B30BC2" w:rsidRPr="002757CC" w:rsidRDefault="00B30BC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70195"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4D37AF">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014A7B">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014A7B">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4D37AF">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lastRenderedPageBreak/>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014A7B">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proofErr w:type="gramStart"/>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roofErr w:type="gramEnd"/>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6A0433">
      <w:pPr>
        <w:pStyle w:val="PargrafodaLista"/>
        <w:keepLines/>
        <w:widowControl w:val="0"/>
        <w:numPr>
          <w:ilvl w:val="2"/>
          <w:numId w:val="9"/>
        </w:numPr>
        <w:spacing w:before="100"/>
        <w:ind w:left="2694" w:hanging="851"/>
        <w:contextualSpacing w:val="0"/>
        <w:jc w:val="both"/>
        <w:rPr>
          <w:rFonts w:ascii="Arial" w:hAnsi="Arial" w:cs="Arial"/>
        </w:rPr>
      </w:pPr>
      <w:r w:rsidRPr="002757CC">
        <w:rPr>
          <w:rFonts w:ascii="Arial" w:hAnsi="Arial" w:cs="Arial"/>
        </w:rPr>
        <w:t>Lances equivalentes não serão considerados iguais, vez que a ordem de apresentação das propos</w:t>
      </w:r>
      <w:r w:rsidR="00F13841">
        <w:rPr>
          <w:rFonts w:ascii="Arial" w:hAnsi="Arial" w:cs="Arial"/>
        </w:rPr>
        <w:t>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proofErr w:type="gramStart"/>
      <w:r w:rsidRPr="002757CC">
        <w:rPr>
          <w:rFonts w:ascii="Arial" w:hAnsi="Arial" w:cs="Arial"/>
        </w:rPr>
        <w:t>global ou unitários simbólicos, irrisórios</w:t>
      </w:r>
      <w:proofErr w:type="gramEnd"/>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Pr="002757CC">
        <w:rPr>
          <w:rFonts w:ascii="Arial" w:hAnsi="Arial" w:cs="Arial"/>
        </w:rPr>
        <w:t xml:space="preserve"> licitante, para os quais ele renuncie a parcela ou à totalidade da remuneração. </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w:t>
      </w:r>
      <w:proofErr w:type="gramStart"/>
      <w:r w:rsidRPr="002757CC">
        <w:rPr>
          <w:rFonts w:ascii="Arial" w:hAnsi="Arial" w:cs="Arial"/>
        </w:rPr>
        <w:t>sob pena</w:t>
      </w:r>
      <w:proofErr w:type="gramEnd"/>
      <w:r w:rsidRPr="002757CC">
        <w:rPr>
          <w:rFonts w:ascii="Arial" w:hAnsi="Arial" w:cs="Arial"/>
        </w:rPr>
        <w:t xml:space="preserve"> de não aceitação da proposta.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w:t>
      </w:r>
      <w:proofErr w:type="gramStart"/>
      <w:r w:rsidR="0033777C" w:rsidRPr="002757CC">
        <w:rPr>
          <w:rFonts w:ascii="Arial" w:hAnsi="Arial" w:cs="Arial"/>
        </w:rPr>
        <w:t>sob pena</w:t>
      </w:r>
      <w:proofErr w:type="gramEnd"/>
      <w:r w:rsidR="0033777C" w:rsidRPr="002757CC">
        <w:rPr>
          <w:rFonts w:ascii="Arial" w:hAnsi="Arial" w:cs="Arial"/>
        </w:rPr>
        <w:t xml:space="preserve"> de não aceitação da proposta.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w:t>
      </w:r>
      <w:proofErr w:type="gramStart"/>
      <w:r w:rsidRPr="002757CC">
        <w:rPr>
          <w:rFonts w:ascii="Arial" w:hAnsi="Arial" w:cs="Arial"/>
        </w:rPr>
        <w:t>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proofErr w:type="gramEnd"/>
      <w:r w:rsidRPr="002757CC">
        <w:rPr>
          <w:rFonts w:ascii="Arial" w:hAnsi="Arial" w:cs="Arial"/>
        </w:rPr>
        <w:t xml:space="preserve">. </w:t>
      </w:r>
    </w:p>
    <w:p w:rsidR="0033777C" w:rsidRPr="003C4E67" w:rsidRDefault="0033777C" w:rsidP="006A0433">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004D37AF">
        <w:rPr>
          <w:rFonts w:ascii="Arial" w:hAnsi="Arial" w:cs="Arial"/>
        </w:rPr>
        <w:t xml:space="preserve"> classificada</w:t>
      </w:r>
      <w:r w:rsidRPr="003C4E67">
        <w:rPr>
          <w:rFonts w:ascii="Arial" w:hAnsi="Arial" w:cs="Arial"/>
        </w:rPr>
        <w:t xml:space="preserve"> em primeiro lugar apresente amostra, </w:t>
      </w:r>
      <w:proofErr w:type="gramStart"/>
      <w:r w:rsidRPr="003C4E67">
        <w:rPr>
          <w:rFonts w:ascii="Arial" w:hAnsi="Arial" w:cs="Arial"/>
        </w:rPr>
        <w:t>sob pena</w:t>
      </w:r>
      <w:proofErr w:type="gramEnd"/>
      <w:r w:rsidRPr="003C4E67">
        <w:rPr>
          <w:rFonts w:ascii="Arial" w:hAnsi="Arial" w:cs="Arial"/>
        </w:rPr>
        <w:t xml:space="preserve">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6A0433">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w:t>
      </w:r>
      <w:r w:rsidR="00F13841">
        <w:rPr>
          <w:rFonts w:ascii="Arial" w:hAnsi="Arial" w:cs="Arial"/>
        </w:rPr>
        <w:t>dos os interessados, incluindo a</w:t>
      </w:r>
      <w:r w:rsidRPr="00F00F21">
        <w:rPr>
          <w:rFonts w:ascii="Arial" w:hAnsi="Arial" w:cs="Arial"/>
        </w:rPr>
        <w:t>s demais licitantes.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6A0433">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lastRenderedPageBreak/>
        <w:t xml:space="preserve">Especificações contidas na tabela do item </w:t>
      </w:r>
      <w:r w:rsidR="00C507DD" w:rsidRPr="00F143B7">
        <w:rPr>
          <w:rFonts w:ascii="Arial" w:hAnsi="Arial" w:cs="Arial"/>
        </w:rPr>
        <w:fldChar w:fldCharType="begin">
          <w:ffData>
            <w:name w:val="Texto515"/>
            <w:enabled/>
            <w:calcOnExit w:val="0"/>
            <w:textInput/>
          </w:ffData>
        </w:fldChar>
      </w:r>
      <w:bookmarkStart w:id="23" w:name="Texto515"/>
      <w:r w:rsidRPr="00F143B7">
        <w:rPr>
          <w:rFonts w:ascii="Arial" w:hAnsi="Arial" w:cs="Arial"/>
        </w:rPr>
        <w:instrText xml:space="preserve"> FORMTEXT </w:instrText>
      </w:r>
      <w:r w:rsidR="00C507DD" w:rsidRPr="00F143B7">
        <w:rPr>
          <w:rFonts w:ascii="Arial" w:hAnsi="Arial" w:cs="Arial"/>
        </w:rPr>
      </w:r>
      <w:r w:rsidR="00C507DD" w:rsidRPr="00F143B7">
        <w:rPr>
          <w:rFonts w:ascii="Arial" w:hAnsi="Arial" w:cs="Arial"/>
        </w:rPr>
        <w:fldChar w:fldCharType="separate"/>
      </w:r>
      <w:r w:rsidR="00656678">
        <w:rPr>
          <w:rFonts w:ascii="Arial" w:hAnsi="Arial" w:cs="Arial"/>
          <w:noProof/>
        </w:rPr>
        <w:t>12</w:t>
      </w:r>
      <w:r w:rsidR="00C507DD" w:rsidRPr="00F143B7">
        <w:rPr>
          <w:rFonts w:ascii="Arial" w:hAnsi="Arial" w:cs="Arial"/>
        </w:rPr>
        <w:fldChar w:fldCharType="end"/>
      </w:r>
      <w:bookmarkEnd w:id="23"/>
      <w:r w:rsidRPr="00F143B7">
        <w:rPr>
          <w:rFonts w:ascii="Arial" w:hAnsi="Arial" w:cs="Arial"/>
        </w:rPr>
        <w:t xml:space="preserve"> do Termo de Referência, Anexo </w:t>
      </w:r>
      <w:r w:rsidR="00C507DD" w:rsidRPr="00F143B7">
        <w:rPr>
          <w:rFonts w:ascii="Arial" w:hAnsi="Arial" w:cs="Arial"/>
        </w:rPr>
        <w:fldChar w:fldCharType="begin">
          <w:ffData>
            <w:name w:val="Texto516"/>
            <w:enabled/>
            <w:calcOnExit w:val="0"/>
            <w:textInput/>
          </w:ffData>
        </w:fldChar>
      </w:r>
      <w:bookmarkStart w:id="24" w:name="Texto516"/>
      <w:r w:rsidRPr="00F143B7">
        <w:rPr>
          <w:rFonts w:ascii="Arial" w:hAnsi="Arial" w:cs="Arial"/>
        </w:rPr>
        <w:instrText xml:space="preserve"> FORMTEXT </w:instrText>
      </w:r>
      <w:r w:rsidR="00C507DD" w:rsidRPr="00F143B7">
        <w:rPr>
          <w:rFonts w:ascii="Arial" w:hAnsi="Arial" w:cs="Arial"/>
        </w:rPr>
      </w:r>
      <w:r w:rsidR="00C507DD" w:rsidRPr="00F143B7">
        <w:rPr>
          <w:rFonts w:ascii="Arial" w:hAnsi="Arial" w:cs="Arial"/>
        </w:rPr>
        <w:fldChar w:fldCharType="separate"/>
      </w:r>
      <w:r w:rsidR="00656678">
        <w:rPr>
          <w:rFonts w:ascii="Arial" w:hAnsi="Arial" w:cs="Arial"/>
          <w:noProof/>
        </w:rPr>
        <w:t>IV</w:t>
      </w:r>
      <w:r w:rsidR="00C507DD" w:rsidRPr="00F143B7">
        <w:rPr>
          <w:rFonts w:ascii="Arial" w:hAnsi="Arial" w:cs="Arial"/>
        </w:rPr>
        <w:fldChar w:fldCharType="end"/>
      </w:r>
      <w:bookmarkEnd w:id="24"/>
      <w:r w:rsidRPr="00F143B7">
        <w:rPr>
          <w:rFonts w:ascii="Arial" w:hAnsi="Arial" w:cs="Arial"/>
        </w:rPr>
        <w:t xml:space="preserve"> deste Edital.</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Se a(s</w:t>
      </w:r>
      <w:r w:rsidR="004D37AF">
        <w:rPr>
          <w:rFonts w:ascii="Arial" w:hAnsi="Arial" w:cs="Arial"/>
        </w:rPr>
        <w:t>) amostra(s) apresentada(s) pela primeira classificada</w:t>
      </w:r>
      <w:r w:rsidRPr="00F00F21">
        <w:rPr>
          <w:rFonts w:ascii="Arial" w:hAnsi="Arial" w:cs="Arial"/>
        </w:rPr>
        <w:t xml:space="preserve"> não for(em) aceita(s), o Pregoeiro analisará a aceitabilida</w:t>
      </w:r>
      <w:r w:rsidR="004D37AF">
        <w:rPr>
          <w:rFonts w:ascii="Arial" w:hAnsi="Arial" w:cs="Arial"/>
        </w:rPr>
        <w:t>de da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F13841">
        <w:rPr>
          <w:rFonts w:ascii="Arial" w:hAnsi="Arial" w:cs="Arial"/>
        </w:rPr>
        <w:t>gues deverão ser recolhidas pela</w:t>
      </w:r>
      <w:r w:rsidRPr="00F143B7">
        <w:rPr>
          <w:rFonts w:ascii="Arial" w:hAnsi="Arial" w:cs="Arial"/>
        </w:rPr>
        <w:t>s licitantes no prazo de</w:t>
      </w:r>
      <w:r w:rsidR="00FE1A3D" w:rsidRPr="00F143B7">
        <w:rPr>
          <w:rFonts w:ascii="Arial" w:hAnsi="Arial" w:cs="Arial"/>
        </w:rPr>
        <w:t xml:space="preserve"> </w:t>
      </w:r>
      <w:r w:rsidR="00C507DD" w:rsidRPr="00F143B7">
        <w:rPr>
          <w:rFonts w:ascii="Arial" w:hAnsi="Arial" w:cs="Arial"/>
        </w:rPr>
        <w:fldChar w:fldCharType="begin">
          <w:ffData>
            <w:name w:val="Texto21"/>
            <w:enabled/>
            <w:calcOnExit w:val="0"/>
            <w:textInput/>
          </w:ffData>
        </w:fldChar>
      </w:r>
      <w:bookmarkStart w:id="25" w:name="Texto21"/>
      <w:r w:rsidR="00FE1A3D" w:rsidRPr="00F143B7">
        <w:rPr>
          <w:rFonts w:ascii="Arial" w:hAnsi="Arial" w:cs="Arial"/>
        </w:rPr>
        <w:instrText xml:space="preserve"> FORMTEXT </w:instrText>
      </w:r>
      <w:r w:rsidR="00C507DD" w:rsidRPr="00F143B7">
        <w:rPr>
          <w:rFonts w:ascii="Arial" w:hAnsi="Arial" w:cs="Arial"/>
        </w:rPr>
      </w:r>
      <w:r w:rsidR="00C507DD" w:rsidRPr="00F143B7">
        <w:rPr>
          <w:rFonts w:ascii="Arial" w:hAnsi="Arial" w:cs="Arial"/>
        </w:rPr>
        <w:fldChar w:fldCharType="separate"/>
      </w:r>
      <w:r w:rsidR="00F14170" w:rsidRPr="00F143B7">
        <w:rPr>
          <w:rFonts w:ascii="Arial" w:hAnsi="Arial" w:cs="Arial"/>
        </w:rPr>
        <w:t>30</w:t>
      </w:r>
      <w:r w:rsidR="00C507DD" w:rsidRPr="00F143B7">
        <w:rPr>
          <w:rFonts w:ascii="Arial" w:hAnsi="Arial" w:cs="Arial"/>
        </w:rPr>
        <w:fldChar w:fldCharType="end"/>
      </w:r>
      <w:bookmarkEnd w:id="25"/>
      <w:r w:rsidRPr="00F143B7">
        <w:rPr>
          <w:rFonts w:ascii="Arial" w:hAnsi="Arial" w:cs="Arial"/>
        </w:rPr>
        <w:t xml:space="preserve"> </w:t>
      </w:r>
      <w:r w:rsidR="00FE1A3D" w:rsidRPr="00F143B7">
        <w:rPr>
          <w:rFonts w:ascii="Arial" w:hAnsi="Arial" w:cs="Arial"/>
        </w:rPr>
        <w:t>(</w:t>
      </w:r>
      <w:r w:rsidR="00C507DD" w:rsidRPr="00F143B7">
        <w:rPr>
          <w:rFonts w:ascii="Arial" w:hAnsi="Arial" w:cs="Arial"/>
        </w:rPr>
        <w:fldChar w:fldCharType="begin">
          <w:ffData>
            <w:name w:val="Texto22"/>
            <w:enabled/>
            <w:calcOnExit w:val="0"/>
            <w:textInput/>
          </w:ffData>
        </w:fldChar>
      </w:r>
      <w:bookmarkStart w:id="26" w:name="Texto22"/>
      <w:r w:rsidR="00FE1A3D" w:rsidRPr="00F143B7">
        <w:rPr>
          <w:rFonts w:ascii="Arial" w:hAnsi="Arial" w:cs="Arial"/>
        </w:rPr>
        <w:instrText xml:space="preserve"> FORMTEXT </w:instrText>
      </w:r>
      <w:r w:rsidR="00C507DD" w:rsidRPr="00F143B7">
        <w:rPr>
          <w:rFonts w:ascii="Arial" w:hAnsi="Arial" w:cs="Arial"/>
        </w:rPr>
      </w:r>
      <w:r w:rsidR="00C507DD" w:rsidRPr="00F143B7">
        <w:rPr>
          <w:rFonts w:ascii="Arial" w:hAnsi="Arial" w:cs="Arial"/>
        </w:rPr>
        <w:fldChar w:fldCharType="separate"/>
      </w:r>
      <w:r w:rsidR="00F14170" w:rsidRPr="00F143B7">
        <w:rPr>
          <w:rFonts w:ascii="Arial" w:hAnsi="Arial" w:cs="Arial"/>
        </w:rPr>
        <w:t>trinta</w:t>
      </w:r>
      <w:r w:rsidR="00C507DD" w:rsidRPr="00F143B7">
        <w:rPr>
          <w:rFonts w:ascii="Arial" w:hAnsi="Arial" w:cs="Arial"/>
        </w:rPr>
        <w:fldChar w:fldCharType="end"/>
      </w:r>
      <w:bookmarkEnd w:id="26"/>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507BCE" w:rsidRPr="00507BCE">
        <w:rPr>
          <w:rFonts w:ascii="Arial" w:hAnsi="Arial" w:cs="Arial"/>
          <w:b/>
        </w:rPr>
        <w:t>Universidade</w:t>
      </w:r>
      <w:r w:rsidRPr="00F143B7">
        <w:rPr>
          <w:rFonts w:ascii="Arial" w:hAnsi="Arial" w:cs="Arial"/>
        </w:rPr>
        <w:t>, sem direito a ressarcimento.</w:t>
      </w:r>
    </w:p>
    <w:p w:rsidR="0033777C" w:rsidRPr="00F00F21" w:rsidRDefault="00D75AE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w:t>
      </w:r>
      <w:r w:rsidR="00F13841">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proofErr w:type="gramStart"/>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roofErr w:type="gramEnd"/>
    </w:p>
    <w:p w:rsidR="00EE3548" w:rsidRPr="002B2D41"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F13841">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F13841">
        <w:rPr>
          <w:rFonts w:ascii="Arial" w:hAnsi="Arial" w:cs="Arial"/>
        </w:rPr>
        <w:t xml:space="preserve"> será convocada</w:t>
      </w:r>
      <w:r w:rsidRPr="002757CC">
        <w:rPr>
          <w:rFonts w:ascii="Arial" w:hAnsi="Arial" w:cs="Arial"/>
        </w:rPr>
        <w:t xml:space="preserve"> a encaminhar, no prazo de </w:t>
      </w:r>
      <w:r w:rsidR="00C507DD" w:rsidRPr="002757CC">
        <w:rPr>
          <w:rFonts w:ascii="Arial" w:hAnsi="Arial" w:cs="Arial"/>
        </w:rPr>
        <w:fldChar w:fldCharType="begin">
          <w:ffData>
            <w:name w:val="Texto23"/>
            <w:enabled/>
            <w:calcOnExit w:val="0"/>
            <w:textInput/>
          </w:ffData>
        </w:fldChar>
      </w:r>
      <w:bookmarkStart w:id="27" w:name="Texto23"/>
      <w:r w:rsidR="00D0625A"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00D0625A" w:rsidRPr="002757CC">
        <w:rPr>
          <w:rFonts w:ascii="Arial" w:hAnsi="Arial" w:cs="Arial"/>
        </w:rPr>
        <w:t>2</w:t>
      </w:r>
      <w:r w:rsidR="00C507DD" w:rsidRPr="002757CC">
        <w:rPr>
          <w:rFonts w:ascii="Arial" w:hAnsi="Arial" w:cs="Arial"/>
        </w:rPr>
        <w:fldChar w:fldCharType="end"/>
      </w:r>
      <w:bookmarkEnd w:id="27"/>
      <w:r w:rsidR="00D0625A" w:rsidRPr="002757CC">
        <w:rPr>
          <w:rFonts w:ascii="Arial" w:hAnsi="Arial" w:cs="Arial"/>
        </w:rPr>
        <w:t xml:space="preserve"> (</w:t>
      </w:r>
      <w:r w:rsidR="00C507DD" w:rsidRPr="002757CC">
        <w:rPr>
          <w:rFonts w:ascii="Arial" w:hAnsi="Arial" w:cs="Arial"/>
        </w:rPr>
        <w:fldChar w:fldCharType="begin">
          <w:ffData>
            <w:name w:val="Texto24"/>
            <w:enabled/>
            <w:calcOnExit w:val="0"/>
            <w:textInput/>
          </w:ffData>
        </w:fldChar>
      </w:r>
      <w:bookmarkStart w:id="28" w:name="Texto24"/>
      <w:r w:rsidR="00D0625A"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00D0625A" w:rsidRPr="002757CC">
        <w:rPr>
          <w:rFonts w:ascii="Arial" w:hAnsi="Arial" w:cs="Arial"/>
        </w:rPr>
        <w:t>duas</w:t>
      </w:r>
      <w:r w:rsidR="00C507DD" w:rsidRPr="002757CC">
        <w:rPr>
          <w:rFonts w:ascii="Arial" w:hAnsi="Arial" w:cs="Arial"/>
        </w:rPr>
        <w:fldChar w:fldCharType="end"/>
      </w:r>
      <w:bookmarkEnd w:id="28"/>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proofErr w:type="gramStart"/>
      <w:r w:rsidRPr="002757CC">
        <w:rPr>
          <w:rFonts w:ascii="Arial" w:hAnsi="Arial" w:cs="Arial"/>
        </w:rPr>
        <w:t>sob pena</w:t>
      </w:r>
      <w:proofErr w:type="gramEnd"/>
      <w:r w:rsidRPr="002757CC">
        <w:rPr>
          <w:rFonts w:ascii="Arial" w:hAnsi="Arial" w:cs="Arial"/>
        </w:rPr>
        <w:t xml:space="preserve"> de inabilitação, ressalvado o disposto quanto à comprovação da regularidade fiscal das licitantes qualificadas como microempresas ou empresas de pequeno porte, conforme estatui o art. 43, § 1º da LC nº 123, de 2006.</w:t>
      </w:r>
    </w:p>
    <w:p w:rsidR="00EE3548"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inscrição no Cadastro Nacional de Pessoas Jurídicas ou no Cadastro de Pessoas Físicas, conforme o caso;</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regularidade com o Fundo de Garantia do Tempo de Serviço (FGTS);</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lastRenderedPageBreak/>
        <w:t>prova</w:t>
      </w:r>
      <w:proofErr w:type="gramEnd"/>
      <w:r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t>caso</w:t>
      </w:r>
      <w:proofErr w:type="gramEnd"/>
      <w:r w:rsidRPr="002757CC">
        <w:rPr>
          <w:rFonts w:ascii="Arial" w:hAnsi="Arial" w:cs="Arial"/>
        </w:rPr>
        <w:t xml:space="preserve"> </w:t>
      </w:r>
      <w:r w:rsidR="000B6615" w:rsidRPr="002757CC">
        <w:rPr>
          <w:rFonts w:ascii="Arial" w:hAnsi="Arial" w:cs="Arial"/>
        </w:rPr>
        <w:t>a licitante</w:t>
      </w:r>
      <w:r w:rsidRPr="002757CC">
        <w:rPr>
          <w:rFonts w:ascii="Arial" w:hAnsi="Arial" w:cs="Arial"/>
        </w:rPr>
        <w:t xml:space="preserve"> detentor</w:t>
      </w:r>
      <w:r w:rsidR="00F13841">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6A0433">
      <w:pPr>
        <w:pStyle w:val="PargrafodaLista"/>
        <w:keepLines/>
        <w:widowControl w:val="0"/>
        <w:numPr>
          <w:ilvl w:val="2"/>
          <w:numId w:val="9"/>
        </w:numPr>
        <w:spacing w:before="100"/>
        <w:ind w:left="2835"/>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w:t>
      </w:r>
      <w:proofErr w:type="gramStart"/>
      <w:r w:rsidR="00EE3548" w:rsidRPr="002757CC">
        <w:rPr>
          <w:rFonts w:ascii="Arial" w:hAnsi="Arial" w:cs="Arial"/>
        </w:rPr>
        <w:t>dispensado</w:t>
      </w:r>
      <w:proofErr w:type="gramEnd"/>
      <w:r w:rsidR="00EE3548"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1818F5" w:rsidRPr="002757CC" w:rsidRDefault="00EE3548" w:rsidP="006A0433">
      <w:pPr>
        <w:pStyle w:val="PargrafodaLista"/>
        <w:keepLines/>
        <w:widowControl w:val="0"/>
        <w:numPr>
          <w:ilvl w:val="1"/>
          <w:numId w:val="9"/>
        </w:numPr>
        <w:tabs>
          <w:tab w:val="clear" w:pos="567"/>
        </w:tabs>
        <w:spacing w:before="10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F13841">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6A0433">
      <w:pPr>
        <w:pStyle w:val="PargrafodaLista"/>
        <w:keepLines/>
        <w:widowControl w:val="0"/>
        <w:numPr>
          <w:ilvl w:val="2"/>
          <w:numId w:val="9"/>
        </w:numPr>
        <w:spacing w:before="10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507BCE" w:rsidRPr="00507BC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proofErr w:type="gramStart"/>
      <w:r w:rsidRPr="002757CC">
        <w:rPr>
          <w:rFonts w:ascii="Arial" w:hAnsi="Arial" w:cs="Arial"/>
        </w:rPr>
        <w:t>após</w:t>
      </w:r>
      <w:proofErr w:type="gramEnd"/>
      <w:r w:rsidRPr="002757CC">
        <w:rPr>
          <w:rFonts w:ascii="Arial" w:hAnsi="Arial" w:cs="Arial"/>
        </w:rPr>
        <w:t xml:space="preserve">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D75C8" w:rsidRPr="00507BC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0D75C8"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Nas hipóteses de provimento de recurso </w:t>
      </w:r>
      <w:proofErr w:type="gramStart"/>
      <w:r w:rsidRPr="002757CC">
        <w:rPr>
          <w:rFonts w:ascii="Arial" w:hAnsi="Arial" w:cs="Arial"/>
        </w:rPr>
        <w:t>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w:t>
      </w:r>
      <w:proofErr w:type="gramEnd"/>
      <w:r w:rsidR="00C02A99" w:rsidRPr="002757CC">
        <w:rPr>
          <w:rFonts w:ascii="Arial" w:hAnsi="Arial" w:cs="Arial"/>
        </w:rPr>
        <w:t xml:space="preserv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EB021E" w:rsidRDefault="008912F3" w:rsidP="00EB021E">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convocação feita por e-mail </w:t>
      </w:r>
      <w:r w:rsidR="005273E0" w:rsidRPr="00EB021E">
        <w:rPr>
          <w:rFonts w:ascii="Arial" w:hAnsi="Arial" w:cs="Arial"/>
        </w:rPr>
        <w:t xml:space="preserve">dar-se-á de acordo com os dados contidos no </w:t>
      </w:r>
      <w:r w:rsidR="00B854D2" w:rsidRPr="00EB021E">
        <w:rPr>
          <w:rFonts w:ascii="Arial" w:hAnsi="Arial" w:cs="Arial"/>
        </w:rPr>
        <w:t>SICAF, sendo responsabilidade da</w:t>
      </w:r>
      <w:r w:rsidR="005273E0" w:rsidRPr="00EB021E">
        <w:rPr>
          <w:rFonts w:ascii="Arial" w:hAnsi="Arial" w:cs="Arial"/>
        </w:rPr>
        <w:t xml:space="preserve"> licitante manter seus dados cadastrais atualizados.</w:t>
      </w:r>
    </w:p>
    <w:p w:rsidR="00B56016" w:rsidRPr="00142D0D" w:rsidRDefault="007C1651" w:rsidP="00A11447">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DO ENCAMINHAMENTO DA PROPOSTA VENCEDORA</w:t>
      </w:r>
    </w:p>
    <w:p w:rsidR="007C1651" w:rsidRPr="002757CC" w:rsidRDefault="00B854D2" w:rsidP="00A11447">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F13841">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ser</w:t>
      </w:r>
      <w:proofErr w:type="gramEnd"/>
      <w:r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t>conter</w:t>
      </w:r>
      <w:proofErr w:type="gramEnd"/>
      <w:r>
        <w:rPr>
          <w:rFonts w:ascii="Arial" w:hAnsi="Arial" w:cs="Arial"/>
        </w:rPr>
        <w:t xml:space="preserve">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t>d</w:t>
      </w:r>
      <w:r w:rsidR="008F0897" w:rsidRPr="008F0897">
        <w:rPr>
          <w:rFonts w:ascii="Arial" w:hAnsi="Arial" w:cs="Arial"/>
        </w:rPr>
        <w:t>eclarar</w:t>
      </w:r>
      <w:proofErr w:type="gramEnd"/>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conter</w:t>
      </w:r>
      <w:proofErr w:type="gramEnd"/>
      <w:r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proofErr w:type="gramStart"/>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roofErr w:type="gramEnd"/>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roofErr w:type="gramEnd"/>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3614F1" w:rsidRPr="00142D0D" w:rsidRDefault="003614F1" w:rsidP="003614F1">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TERMO DE CONTRATO OU INSTRUMENTO EQUIVALENTE</w:t>
      </w:r>
    </w:p>
    <w:p w:rsidR="003614F1" w:rsidRPr="002757CC" w:rsidRDefault="003614F1" w:rsidP="003614F1">
      <w:pPr>
        <w:pStyle w:val="PargrafodaLista"/>
        <w:keepNext/>
        <w:keepLines/>
        <w:widowControl w:val="0"/>
        <w:numPr>
          <w:ilvl w:val="1"/>
          <w:numId w:val="9"/>
        </w:numPr>
        <w:spacing w:before="100"/>
        <w:contextualSpacing w:val="0"/>
        <w:jc w:val="both"/>
        <w:rPr>
          <w:rFonts w:ascii="Arial" w:hAnsi="Arial" w:cs="Arial"/>
        </w:rPr>
      </w:pPr>
      <w:r w:rsidRPr="00054FF5">
        <w:rPr>
          <w:rFonts w:ascii="Arial" w:hAnsi="Arial" w:cs="Arial"/>
        </w:rPr>
        <w:t>Após a homologação da licitação</w:t>
      </w:r>
      <w:r>
        <w:rPr>
          <w:rFonts w:ascii="Arial" w:hAnsi="Arial" w:cs="Arial"/>
        </w:rPr>
        <w:t xml:space="preserve"> e emitida a Nota de Empenho</w:t>
      </w:r>
      <w:r w:rsidRPr="00054FF5">
        <w:rPr>
          <w:rFonts w:ascii="Arial" w:hAnsi="Arial" w:cs="Arial"/>
        </w:rPr>
        <w:t xml:space="preserve"> s</w:t>
      </w:r>
      <w:r w:rsidRPr="00054FF5">
        <w:rPr>
          <w:rFonts w:ascii="Arial" w:hAnsi="Arial" w:cs="Arial"/>
          <w:bCs/>
          <w:iCs/>
        </w:rPr>
        <w:t>erá firmado Termo de Contrato</w:t>
      </w:r>
      <w:r>
        <w:rPr>
          <w:rFonts w:ascii="Arial" w:hAnsi="Arial" w:cs="Arial"/>
          <w:bCs/>
          <w:iCs/>
        </w:rPr>
        <w:t xml:space="preserve"> entre as partes</w:t>
      </w:r>
      <w:r w:rsidRPr="002757CC">
        <w:rPr>
          <w:rFonts w:ascii="Arial" w:hAnsi="Arial" w:cs="Arial"/>
        </w:rPr>
        <w:t>.</w:t>
      </w:r>
    </w:p>
    <w:p w:rsidR="003614F1" w:rsidRDefault="003614F1" w:rsidP="003614F1">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Pr>
          <w:rFonts w:ascii="Arial" w:hAnsi="Arial" w:cs="Arial"/>
        </w:rPr>
        <w:t xml:space="preserve">assinatura do Termo Contratual, </w:t>
      </w:r>
      <w:r w:rsidRPr="002757CC">
        <w:rPr>
          <w:rFonts w:ascii="Arial" w:hAnsi="Arial" w:cs="Arial"/>
        </w:rPr>
        <w:t xml:space="preserve">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3614F1" w:rsidRPr="002757CC" w:rsidRDefault="003614F1" w:rsidP="003614F1">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assinatura do Termo,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w:t>
      </w:r>
      <w:proofErr w:type="gramStart"/>
      <w:r w:rsidRPr="00054FF5">
        <w:rPr>
          <w:rFonts w:ascii="Arial" w:hAnsi="Arial" w:cs="Arial"/>
        </w:rPr>
        <w:t>sob pena</w:t>
      </w:r>
      <w:proofErr w:type="gramEnd"/>
      <w:r w:rsidRPr="00054FF5">
        <w:rPr>
          <w:rFonts w:ascii="Arial" w:hAnsi="Arial" w:cs="Arial"/>
        </w:rPr>
        <w:t xml:space="preserve"> de decair do direito à contratação, sem prejuízo das sanções previstas neste Edital.</w:t>
      </w:r>
    </w:p>
    <w:p w:rsidR="003614F1" w:rsidRPr="002757CC" w:rsidRDefault="003614F1" w:rsidP="003614F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previsto no subitem anterior poderá ser prorrogado, por igual período, por solicitação justificada do adjudicatário e aceita pela </w:t>
      </w:r>
      <w:r w:rsidRPr="007E0FFE">
        <w:rPr>
          <w:rFonts w:ascii="Arial" w:hAnsi="Arial" w:cs="Arial"/>
          <w:b/>
        </w:rPr>
        <w:t>Universidade</w:t>
      </w:r>
      <w:r w:rsidRPr="002757CC">
        <w:rPr>
          <w:rFonts w:ascii="Arial" w:hAnsi="Arial" w:cs="Arial"/>
        </w:rPr>
        <w:t xml:space="preserve">.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F13841">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proofErr w:type="gramStart"/>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bem como quanto à existência de pagamento a ser efetuado, para que sejam acionados os meios pertinentes e necessários para garantir o recebimento de seus créditos.</w:t>
      </w:r>
      <w:proofErr w:type="gramEnd"/>
      <w:r w:rsidRPr="002757CC">
        <w:rPr>
          <w:rFonts w:ascii="Arial" w:hAnsi="Arial" w:cs="Arial"/>
        </w:rPr>
        <w:t xml:space="preserve">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proofErr w:type="gramStart"/>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roofErr w:type="gramEnd"/>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 xml:space="preserve">não tenha </w:t>
      </w:r>
      <w:proofErr w:type="gramStart"/>
      <w:r w:rsidRPr="002757CC">
        <w:rPr>
          <w:rFonts w:ascii="Arial" w:hAnsi="Arial" w:cs="Arial"/>
        </w:rPr>
        <w:t>concorrido,</w:t>
      </w:r>
      <w:proofErr w:type="gramEnd"/>
      <w:r w:rsidRPr="002757CC">
        <w:rPr>
          <w:rFonts w:ascii="Arial" w:hAnsi="Arial" w:cs="Arial"/>
        </w:rPr>
        <w:t xml:space="preserve">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507BCE" w:rsidRPr="00B41FB4" w:rsidRDefault="00507BCE" w:rsidP="00507BCE">
      <w:pPr>
        <w:tabs>
          <w:tab w:val="left" w:pos="1701"/>
        </w:tabs>
        <w:spacing w:before="120" w:after="120" w:line="276" w:lineRule="auto"/>
        <w:ind w:left="1418"/>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tabs>
          <w:tab w:val="left" w:pos="1701"/>
        </w:tabs>
        <w:spacing w:before="120" w:after="120" w:line="276" w:lineRule="auto"/>
        <w:ind w:left="1418"/>
        <w:jc w:val="both"/>
        <w:rPr>
          <w:snapToGrid w:val="0"/>
          <w:color w:val="000000"/>
          <w:szCs w:val="20"/>
        </w:rPr>
      </w:pPr>
      <w:r w:rsidRPr="00B41FB4">
        <w:rPr>
          <w:snapToGrid w:val="0"/>
          <w:color w:val="000000"/>
          <w:szCs w:val="20"/>
        </w:rPr>
        <w:t>EM = Encargos moratórios;</w:t>
      </w:r>
    </w:p>
    <w:p w:rsidR="00507BCE" w:rsidRPr="00B41FB4" w:rsidRDefault="00507BCE" w:rsidP="00507BCE">
      <w:pPr>
        <w:tabs>
          <w:tab w:val="left" w:pos="1701"/>
        </w:tabs>
        <w:spacing w:before="120"/>
        <w:ind w:left="1418"/>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tabs>
          <w:tab w:val="left" w:pos="1701"/>
        </w:tabs>
        <w:spacing w:before="120"/>
        <w:ind w:left="1418"/>
        <w:jc w:val="both"/>
        <w:rPr>
          <w:color w:val="000000"/>
          <w:szCs w:val="20"/>
        </w:rPr>
      </w:pPr>
      <w:r w:rsidRPr="00B41FB4">
        <w:rPr>
          <w:color w:val="000000"/>
          <w:szCs w:val="20"/>
        </w:rPr>
        <w:t>VP = Valor da parcela a ser paga.</w:t>
      </w:r>
    </w:p>
    <w:p w:rsidR="00507BCE" w:rsidRPr="00B41FB4" w:rsidRDefault="00507BCE" w:rsidP="00507BCE">
      <w:pPr>
        <w:tabs>
          <w:tab w:val="left" w:pos="1701"/>
        </w:tabs>
        <w:spacing w:before="120"/>
        <w:ind w:left="1418"/>
        <w:jc w:val="both"/>
        <w:rPr>
          <w:rFonts w:cs="Times New Roman"/>
          <w:color w:val="000000"/>
          <w:szCs w:val="20"/>
        </w:rPr>
      </w:pPr>
      <w:r w:rsidRPr="00B41FB4">
        <w:rPr>
          <w:rFonts w:cs="Times New Roman"/>
          <w:snapToGrid w:val="0"/>
          <w:color w:val="000000"/>
          <w:szCs w:val="20"/>
        </w:rPr>
        <w:t xml:space="preserve">I = Índice de compensação financeira = </w:t>
      </w:r>
      <w:proofErr w:type="gramStart"/>
      <w:r w:rsidRPr="00B41FB4">
        <w:rPr>
          <w:rFonts w:cs="Times New Roman"/>
          <w:color w:val="000000"/>
          <w:szCs w:val="20"/>
        </w:rPr>
        <w:t>0,00016438, assim apurado</w:t>
      </w:r>
      <w:proofErr w:type="gramEnd"/>
      <w:r w:rsidRPr="00B41FB4">
        <w:rPr>
          <w:rFonts w:cs="Times New Roman"/>
          <w:color w:val="000000"/>
          <w:szCs w:val="20"/>
        </w:rPr>
        <w:t>:</w:t>
      </w:r>
    </w:p>
    <w:tbl>
      <w:tblPr>
        <w:tblStyle w:val="Tabelacomgrade"/>
        <w:tblW w:w="8646"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507BCE" w:rsidRPr="006432CD" w:rsidTr="00724AD4">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724AD4">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Comete infração administrativa, nos termos da Lei nº 10.520, de 2002, a licitante/adjudicatário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não</w:t>
      </w:r>
      <w:proofErr w:type="gramEnd"/>
      <w:r w:rsidRPr="002757CC">
        <w:rPr>
          <w:rFonts w:ascii="Arial" w:hAnsi="Arial" w:cs="Arial"/>
        </w:rPr>
        <w:t xml:space="preserve">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apresentar</w:t>
      </w:r>
      <w:proofErr w:type="gramEnd"/>
      <w:r w:rsidRPr="002757CC">
        <w:rPr>
          <w:rFonts w:ascii="Arial" w:hAnsi="Arial" w:cs="Arial"/>
        </w:rPr>
        <w:t xml:space="preserve">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lastRenderedPageBreak/>
        <w:t>deixar</w:t>
      </w:r>
      <w:proofErr w:type="gramEnd"/>
      <w:r w:rsidRPr="002757CC">
        <w:rPr>
          <w:rFonts w:ascii="Arial" w:hAnsi="Arial" w:cs="Arial"/>
        </w:rPr>
        <w:t xml:space="preserve">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ensejar</w:t>
      </w:r>
      <w:proofErr w:type="gramEnd"/>
      <w:r w:rsidRPr="002757CC">
        <w:rPr>
          <w:rFonts w:ascii="Arial" w:hAnsi="Arial" w:cs="Arial"/>
        </w:rPr>
        <w:t xml:space="preserve">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não</w:t>
      </w:r>
      <w:proofErr w:type="gramEnd"/>
      <w:r w:rsidRPr="002757CC">
        <w:rPr>
          <w:rFonts w:ascii="Arial" w:hAnsi="Arial" w:cs="Arial"/>
        </w:rPr>
        <w:t xml:space="preserve">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cometer</w:t>
      </w:r>
      <w:proofErr w:type="gramEnd"/>
      <w:r w:rsidRPr="002757CC">
        <w:rPr>
          <w:rFonts w:ascii="Arial" w:hAnsi="Arial" w:cs="Arial"/>
        </w:rPr>
        <w:t xml:space="preserve">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comportar</w:t>
      </w:r>
      <w:proofErr w:type="gramEnd"/>
      <w:r w:rsidRPr="002757CC">
        <w:rPr>
          <w:rFonts w:ascii="Arial" w:hAnsi="Arial" w:cs="Arial"/>
        </w:rPr>
        <w:t>-se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C507DD" w:rsidRPr="002757CC">
        <w:rPr>
          <w:rFonts w:ascii="Arial" w:hAnsi="Arial" w:cs="Arial"/>
        </w:rPr>
        <w:fldChar w:fldCharType="begin">
          <w:ffData>
            <w:name w:val="Texto513"/>
            <w:enabled/>
            <w:calcOnExit w:val="0"/>
            <w:textInput/>
          </w:ffData>
        </w:fldChar>
      </w:r>
      <w:bookmarkStart w:id="29" w:name="Texto513"/>
      <w:r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Pr="002757CC">
        <w:rPr>
          <w:rFonts w:ascii="Arial" w:hAnsi="Arial" w:cs="Arial"/>
        </w:rPr>
        <w:t>5</w:t>
      </w:r>
      <w:r w:rsidR="00C507DD" w:rsidRPr="002757CC">
        <w:rPr>
          <w:rFonts w:ascii="Arial" w:hAnsi="Arial" w:cs="Arial"/>
        </w:rPr>
        <w:fldChar w:fldCharType="end"/>
      </w:r>
      <w:bookmarkEnd w:id="29"/>
      <w:r w:rsidRPr="002757CC">
        <w:rPr>
          <w:rFonts w:ascii="Arial" w:hAnsi="Arial" w:cs="Arial"/>
        </w:rPr>
        <w:t>% (</w:t>
      </w:r>
      <w:r w:rsidR="00C507DD" w:rsidRPr="002757CC">
        <w:rPr>
          <w:rFonts w:ascii="Arial" w:hAnsi="Arial" w:cs="Arial"/>
        </w:rPr>
        <w:fldChar w:fldCharType="begin">
          <w:ffData>
            <w:name w:val="Texto514"/>
            <w:enabled/>
            <w:calcOnExit w:val="0"/>
            <w:textInput/>
          </w:ffData>
        </w:fldChar>
      </w:r>
      <w:bookmarkStart w:id="30" w:name="Texto514"/>
      <w:r w:rsidRPr="002757CC">
        <w:rPr>
          <w:rFonts w:ascii="Arial" w:hAnsi="Arial" w:cs="Arial"/>
        </w:rPr>
        <w:instrText xml:space="preserve"> FORMTEXT </w:instrText>
      </w:r>
      <w:r w:rsidR="00C507DD" w:rsidRPr="002757CC">
        <w:rPr>
          <w:rFonts w:ascii="Arial" w:hAnsi="Arial" w:cs="Arial"/>
        </w:rPr>
      </w:r>
      <w:r w:rsidR="00C507DD" w:rsidRPr="002757CC">
        <w:rPr>
          <w:rFonts w:ascii="Arial" w:hAnsi="Arial" w:cs="Arial"/>
        </w:rPr>
        <w:fldChar w:fldCharType="separate"/>
      </w:r>
      <w:r w:rsidRPr="002757CC">
        <w:rPr>
          <w:rFonts w:ascii="Arial" w:hAnsi="Arial" w:cs="Arial"/>
        </w:rPr>
        <w:t>cinco</w:t>
      </w:r>
      <w:r w:rsidR="00C507DD" w:rsidRPr="002757CC">
        <w:rPr>
          <w:rFonts w:ascii="Arial" w:hAnsi="Arial" w:cs="Arial"/>
        </w:rPr>
        <w:fldChar w:fldCharType="end"/>
      </w:r>
      <w:bookmarkEnd w:id="30"/>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proofErr w:type="gramStart"/>
      <w:r w:rsidRPr="0039251B">
        <w:rPr>
          <w:rFonts w:ascii="Arial" w:hAnsi="Arial"/>
        </w:rPr>
        <w:t>A critério</w:t>
      </w:r>
      <w:proofErr w:type="gramEnd"/>
      <w:r w:rsidRPr="0039251B">
        <w:rPr>
          <w:rFonts w:ascii="Arial" w:hAnsi="Arial"/>
        </w:rPr>
        <w:t xml:space="preserve"> da </w:t>
      </w:r>
      <w:r w:rsidR="00507BCE" w:rsidRPr="00507BCE">
        <w:rPr>
          <w:rFonts w:ascii="Arial" w:hAnsi="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507BCE" w:rsidRPr="00507BC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507BCE" w:rsidRPr="00507BC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507BCE" w:rsidRPr="00507BC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w:t>
      </w:r>
      <w:proofErr w:type="gramStart"/>
      <w:r w:rsidRPr="002757CC">
        <w:rPr>
          <w:rFonts w:ascii="Arial" w:hAnsi="Arial" w:cs="Arial"/>
        </w:rPr>
        <w:t>observados</w:t>
      </w:r>
      <w:proofErr w:type="gramEnd"/>
      <w:r w:rsidRPr="002757CC">
        <w:rPr>
          <w:rFonts w:ascii="Arial" w:hAnsi="Arial" w:cs="Arial"/>
        </w:rPr>
        <w:t xml:space="preserve">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Edital está disponibilizado, na íntegra, no </w:t>
      </w:r>
      <w:proofErr w:type="gramStart"/>
      <w:r w:rsidRPr="002757CC">
        <w:rPr>
          <w:rFonts w:ascii="Arial" w:hAnsi="Arial" w:cs="Arial"/>
        </w:rPr>
        <w:t>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w:t>
      </w:r>
      <w:proofErr w:type="gramEnd"/>
      <w:r w:rsidRPr="002757CC">
        <w:rPr>
          <w:rFonts w:ascii="Arial" w:hAnsi="Arial" w:cs="Arial"/>
        </w:rPr>
        <w:t xml:space="preserve">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C507DD">
        <w:rPr>
          <w:rFonts w:ascii="Arial" w:hAnsi="Arial" w:cs="Arial"/>
        </w:rPr>
        <w:fldChar w:fldCharType="begin">
          <w:ffData>
            <w:name w:val="Texto522"/>
            <w:enabled/>
            <w:calcOnExit w:val="0"/>
            <w:textInput/>
          </w:ffData>
        </w:fldChar>
      </w:r>
      <w:bookmarkStart w:id="31" w:name="Texto522"/>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noProof/>
        </w:rPr>
        <w:t>IV</w:t>
      </w:r>
      <w:r w:rsidR="00C507DD">
        <w:rPr>
          <w:rFonts w:ascii="Arial" w:hAnsi="Arial" w:cs="Arial"/>
        </w:rPr>
        <w:fldChar w:fldCharType="end"/>
      </w:r>
      <w:bookmarkEnd w:id="31"/>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546C2D" w:rsidRPr="002757CC" w:rsidTr="007E0FFE">
        <w:tc>
          <w:tcPr>
            <w:tcW w:w="567" w:type="dxa"/>
          </w:tcPr>
          <w:p w:rsidR="00546C2D" w:rsidRPr="007E0FFE" w:rsidRDefault="00546C2D"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546C2D" w:rsidRPr="007E0FFE" w:rsidRDefault="00546C2D" w:rsidP="006C4CB8">
            <w:pPr>
              <w:keepLines/>
              <w:widowControl w:val="0"/>
              <w:spacing w:before="100"/>
              <w:jc w:val="both"/>
              <w:rPr>
                <w:rFonts w:ascii="Arial" w:hAnsi="Arial" w:cs="Arial"/>
              </w:rPr>
            </w:pPr>
            <w:r>
              <w:rPr>
                <w:rFonts w:ascii="Arial" w:hAnsi="Arial" w:cs="Arial"/>
              </w:rPr>
              <w:t>Anexos V</w:t>
            </w:r>
          </w:p>
        </w:tc>
        <w:tc>
          <w:tcPr>
            <w:tcW w:w="283" w:type="dxa"/>
          </w:tcPr>
          <w:p w:rsidR="00546C2D" w:rsidRPr="007E0FFE" w:rsidRDefault="00546C2D" w:rsidP="006C4CB8">
            <w:pPr>
              <w:keepLines/>
              <w:widowControl w:val="0"/>
              <w:spacing w:before="100"/>
              <w:jc w:val="both"/>
              <w:rPr>
                <w:rFonts w:ascii="Arial" w:hAnsi="Arial" w:cs="Arial"/>
              </w:rPr>
            </w:pPr>
            <w:r>
              <w:rPr>
                <w:rFonts w:ascii="Arial" w:hAnsi="Arial" w:cs="Arial"/>
              </w:rPr>
              <w:t>-</w:t>
            </w:r>
          </w:p>
        </w:tc>
        <w:tc>
          <w:tcPr>
            <w:tcW w:w="6306" w:type="dxa"/>
            <w:gridSpan w:val="3"/>
          </w:tcPr>
          <w:p w:rsidR="00546C2D" w:rsidRPr="007E0FFE" w:rsidRDefault="00546C2D" w:rsidP="006C4CB8">
            <w:pPr>
              <w:keepLines/>
              <w:widowControl w:val="0"/>
              <w:spacing w:before="100"/>
              <w:jc w:val="both"/>
              <w:rPr>
                <w:rFonts w:ascii="Arial" w:hAnsi="Arial" w:cs="Arial"/>
              </w:rPr>
            </w:pPr>
            <w:r>
              <w:rPr>
                <w:rFonts w:ascii="Arial" w:hAnsi="Arial" w:cs="Arial"/>
              </w:rPr>
              <w:t>Carta Contrato.</w:t>
            </w:r>
          </w:p>
        </w:tc>
      </w:tr>
    </w:tbl>
    <w:p w:rsidR="00CA24FB" w:rsidRPr="00256233" w:rsidRDefault="00CA24FB" w:rsidP="00256233">
      <w:pPr>
        <w:keepLines/>
        <w:widowControl w:val="0"/>
        <w:spacing w:before="120"/>
        <w:jc w:val="both"/>
        <w:rPr>
          <w:rFonts w:ascii="Arial" w:hAnsi="Arial" w:cs="Arial"/>
        </w:rPr>
      </w:pPr>
    </w:p>
    <w:p w:rsidR="00D24B8B" w:rsidRPr="00256233" w:rsidRDefault="00D24B8B" w:rsidP="00256233">
      <w:pPr>
        <w:keepLines/>
        <w:widowControl w:val="0"/>
        <w:spacing w:before="120"/>
        <w:jc w:val="both"/>
        <w:rPr>
          <w:rFonts w:ascii="Arial" w:hAnsi="Arial" w:cs="Arial"/>
        </w:rPr>
      </w:pPr>
    </w:p>
    <w:p w:rsidR="00F07A58" w:rsidRDefault="00F07A58" w:rsidP="00460D95">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C507DD" w:rsidRPr="00460D95">
        <w:rPr>
          <w:rFonts w:ascii="Arial" w:hAnsi="Arial" w:cs="Arial"/>
        </w:rPr>
        <w:fldChar w:fldCharType="begin">
          <w:ffData>
            <w:name w:val="Texto472"/>
            <w:enabled/>
            <w:calcOnExit w:val="0"/>
            <w:textInput/>
          </w:ffData>
        </w:fldChar>
      </w:r>
      <w:bookmarkStart w:id="32" w:name="Texto472"/>
      <w:r w:rsidRPr="00460D95">
        <w:rPr>
          <w:rFonts w:ascii="Arial" w:hAnsi="Arial" w:cs="Arial"/>
        </w:rPr>
        <w:instrText xml:space="preserve"> FORMTEXT </w:instrText>
      </w:r>
      <w:r w:rsidR="00C507DD" w:rsidRPr="00460D95">
        <w:rPr>
          <w:rFonts w:ascii="Arial" w:hAnsi="Arial" w:cs="Arial"/>
        </w:rPr>
      </w:r>
      <w:r w:rsidR="00C507DD" w:rsidRPr="00460D95">
        <w:rPr>
          <w:rFonts w:ascii="Arial" w:hAnsi="Arial" w:cs="Arial"/>
        </w:rPr>
        <w:fldChar w:fldCharType="separate"/>
      </w:r>
      <w:r w:rsidR="003D18C2">
        <w:rPr>
          <w:rFonts w:ascii="Arial" w:hAnsi="Arial" w:cs="Arial"/>
        </w:rPr>
        <w:t>03</w:t>
      </w:r>
      <w:r w:rsidR="00C507DD" w:rsidRPr="00460D95">
        <w:rPr>
          <w:rFonts w:ascii="Arial" w:hAnsi="Arial" w:cs="Arial"/>
        </w:rPr>
        <w:fldChar w:fldCharType="end"/>
      </w:r>
      <w:bookmarkEnd w:id="32"/>
      <w:r w:rsidR="00E22F92">
        <w:rPr>
          <w:rFonts w:ascii="Arial" w:hAnsi="Arial" w:cs="Arial"/>
        </w:rPr>
        <w:t xml:space="preserve"> </w:t>
      </w:r>
      <w:r w:rsidRPr="00460D95">
        <w:rPr>
          <w:rFonts w:ascii="Arial" w:hAnsi="Arial" w:cs="Arial"/>
        </w:rPr>
        <w:t xml:space="preserve">de </w:t>
      </w:r>
      <w:r w:rsidR="00C507DD"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C507DD" w:rsidRPr="00460D95">
        <w:rPr>
          <w:rFonts w:ascii="Arial" w:hAnsi="Arial" w:cs="Arial"/>
        </w:rPr>
      </w:r>
      <w:r w:rsidR="00C507DD" w:rsidRPr="00460D95">
        <w:rPr>
          <w:rFonts w:ascii="Arial" w:hAnsi="Arial" w:cs="Arial"/>
        </w:rPr>
        <w:fldChar w:fldCharType="separate"/>
      </w:r>
      <w:r w:rsidR="003D18C2">
        <w:rPr>
          <w:rFonts w:ascii="Arial" w:hAnsi="Arial" w:cs="Arial"/>
        </w:rPr>
        <w:t>agosto</w:t>
      </w:r>
      <w:r w:rsidR="00C507DD" w:rsidRPr="00460D95">
        <w:rPr>
          <w:rFonts w:ascii="Arial" w:hAnsi="Arial" w:cs="Arial"/>
        </w:rPr>
        <w:fldChar w:fldCharType="end"/>
      </w:r>
      <w:r w:rsidRPr="00460D95">
        <w:rPr>
          <w:rFonts w:ascii="Arial" w:hAnsi="Arial" w:cs="Arial"/>
        </w:rPr>
        <w:t xml:space="preserve"> de 20</w:t>
      </w:r>
      <w:r w:rsidR="00C507DD" w:rsidRPr="00460D95">
        <w:rPr>
          <w:rFonts w:ascii="Arial" w:hAnsi="Arial" w:cs="Arial"/>
        </w:rPr>
        <w:fldChar w:fldCharType="begin">
          <w:ffData>
            <w:name w:val="Texto369"/>
            <w:enabled/>
            <w:calcOnExit w:val="0"/>
            <w:textInput/>
          </w:ffData>
        </w:fldChar>
      </w:r>
      <w:bookmarkStart w:id="33" w:name="Texto369"/>
      <w:r w:rsidRPr="00460D95">
        <w:rPr>
          <w:rFonts w:ascii="Arial" w:hAnsi="Arial" w:cs="Arial"/>
        </w:rPr>
        <w:instrText xml:space="preserve"> FORMTEXT </w:instrText>
      </w:r>
      <w:r w:rsidR="00C507DD" w:rsidRPr="00460D95">
        <w:rPr>
          <w:rFonts w:ascii="Arial" w:hAnsi="Arial" w:cs="Arial"/>
        </w:rPr>
      </w:r>
      <w:r w:rsidR="00C507DD" w:rsidRPr="00460D95">
        <w:rPr>
          <w:rFonts w:ascii="Arial" w:hAnsi="Arial" w:cs="Arial"/>
        </w:rPr>
        <w:fldChar w:fldCharType="separate"/>
      </w:r>
      <w:r w:rsidRPr="00460D95">
        <w:rPr>
          <w:rFonts w:ascii="Arial" w:hAnsi="Arial" w:cs="Arial"/>
        </w:rPr>
        <w:t>16</w:t>
      </w:r>
      <w:r w:rsidR="00C507DD" w:rsidRPr="00460D95">
        <w:rPr>
          <w:rFonts w:ascii="Arial" w:hAnsi="Arial" w:cs="Arial"/>
        </w:rPr>
        <w:fldChar w:fldCharType="end"/>
      </w:r>
      <w:bookmarkEnd w:id="33"/>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3D18C2" w:rsidP="00D24B8B">
            <w:pPr>
              <w:widowControl w:val="0"/>
              <w:spacing w:before="120"/>
              <w:ind w:left="-525"/>
              <w:jc w:val="center"/>
              <w:rPr>
                <w:rFonts w:ascii="Arial" w:hAnsi="Arial" w:cs="Arial"/>
              </w:rPr>
            </w:pPr>
            <w:r>
              <w:rPr>
                <w:rFonts w:ascii="Arial" w:hAnsi="Arial" w:cs="Arial"/>
                <w:b/>
                <w:noProof/>
                <w:sz w:val="20"/>
              </w:rPr>
              <w:drawing>
                <wp:inline distT="0" distB="0" distL="0" distR="0" wp14:anchorId="66C3123B" wp14:editId="649F4829">
                  <wp:extent cx="923925" cy="2857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proofErr w:type="gramStart"/>
      <w:r w:rsidRPr="0039251B">
        <w:rPr>
          <w:rFonts w:ascii="Arial" w:hAnsi="Arial"/>
          <w:u w:val="single"/>
        </w:rPr>
        <w:t>...................</w:t>
      </w:r>
      <w:proofErr w:type="gramEnd"/>
      <w:r w:rsidR="00C507DD"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524348">
        <w:rPr>
          <w:rFonts w:ascii="Arial" w:hAnsi="Arial"/>
          <w:u w:val="single"/>
        </w:rPr>
      </w:r>
      <w:r w:rsidR="00524348">
        <w:rPr>
          <w:rFonts w:ascii="Arial" w:hAnsi="Arial"/>
          <w:u w:val="single"/>
        </w:rPr>
        <w:fldChar w:fldCharType="separate"/>
      </w:r>
      <w:r w:rsidR="00C507DD"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w:t>
      </w:r>
      <w:proofErr w:type="gramStart"/>
      <w:r w:rsidRPr="0039251B">
        <w:rPr>
          <w:rFonts w:ascii="Arial" w:hAnsi="Arial"/>
        </w:rPr>
        <w:t>sob</w:t>
      </w:r>
      <w:proofErr w:type="gramEnd"/>
      <w:r w:rsidRPr="0039251B">
        <w:rPr>
          <w:rFonts w:ascii="Arial" w:hAnsi="Arial"/>
        </w:rPr>
        <w:t xml:space="preserve"> o nº ................................, com sede </w:t>
      </w:r>
      <w:r w:rsidR="00C507DD"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524348">
        <w:rPr>
          <w:rFonts w:ascii="Arial" w:hAnsi="Arial"/>
        </w:rPr>
      </w:r>
      <w:r w:rsidR="00524348">
        <w:rPr>
          <w:rFonts w:ascii="Arial" w:hAnsi="Arial"/>
        </w:rPr>
        <w:fldChar w:fldCharType="separate"/>
      </w:r>
      <w:r w:rsidR="00C507DD" w:rsidRPr="0039251B">
        <w:rPr>
          <w:rFonts w:ascii="Arial" w:hAnsi="Arial"/>
        </w:rPr>
        <w:fldChar w:fldCharType="end"/>
      </w:r>
      <w:r w:rsidRPr="0039251B">
        <w:rPr>
          <w:rFonts w:ascii="Arial" w:hAnsi="Arial"/>
        </w:rPr>
        <w:t xml:space="preserve">, em cumprimento ao exigido no Pregão Eletrônico nº </w:t>
      </w:r>
      <w:r w:rsidR="00C507D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C507DD" w:rsidRPr="0039251B">
        <w:rPr>
          <w:rFonts w:ascii="Arial" w:hAnsi="Arial"/>
        </w:rPr>
      </w:r>
      <w:r w:rsidR="00C507DD" w:rsidRPr="0039251B">
        <w:rPr>
          <w:rFonts w:ascii="Arial" w:hAnsi="Arial"/>
        </w:rPr>
        <w:fldChar w:fldCharType="separate"/>
      </w:r>
      <w:r w:rsidR="00656678">
        <w:rPr>
          <w:rFonts w:ascii="Arial" w:hAnsi="Arial"/>
        </w:rPr>
        <w:t>109</w:t>
      </w:r>
      <w:r w:rsidR="00C507DD" w:rsidRPr="0039251B">
        <w:rPr>
          <w:rFonts w:ascii="Arial" w:hAnsi="Arial"/>
        </w:rPr>
        <w:fldChar w:fldCharType="end"/>
      </w:r>
      <w:r w:rsidRPr="0039251B">
        <w:rPr>
          <w:rFonts w:ascii="Arial" w:hAnsi="Arial"/>
        </w:rPr>
        <w:t>/</w:t>
      </w:r>
      <w:r>
        <w:rPr>
          <w:rFonts w:ascii="Arial" w:hAnsi="Arial"/>
        </w:rPr>
        <w:t>20</w:t>
      </w:r>
      <w:bookmarkStart w:id="34" w:name="Texto385"/>
      <w:r w:rsidR="00C507DD">
        <w:rPr>
          <w:rFonts w:ascii="Arial" w:hAnsi="Arial"/>
        </w:rPr>
        <w:fldChar w:fldCharType="begin">
          <w:ffData>
            <w:name w:val="Texto385"/>
            <w:enabled/>
            <w:calcOnExit w:val="0"/>
            <w:textInput/>
          </w:ffData>
        </w:fldChar>
      </w:r>
      <w:r>
        <w:rPr>
          <w:rFonts w:ascii="Arial" w:hAnsi="Arial"/>
        </w:rPr>
        <w:instrText xml:space="preserve"> FORMTEXT </w:instrText>
      </w:r>
      <w:r w:rsidR="00C507DD">
        <w:rPr>
          <w:rFonts w:ascii="Arial" w:hAnsi="Arial"/>
        </w:rPr>
      </w:r>
      <w:r w:rsidR="00C507DD">
        <w:rPr>
          <w:rFonts w:ascii="Arial" w:hAnsi="Arial"/>
        </w:rPr>
        <w:fldChar w:fldCharType="separate"/>
      </w:r>
      <w:r>
        <w:rPr>
          <w:rFonts w:ascii="Arial" w:hAnsi="Arial"/>
          <w:noProof/>
        </w:rPr>
        <w:t>16</w:t>
      </w:r>
      <w:r w:rsidR="00C507DD">
        <w:rPr>
          <w:rFonts w:ascii="Arial" w:hAnsi="Arial"/>
        </w:rPr>
        <w:fldChar w:fldCharType="end"/>
      </w:r>
      <w:bookmarkEnd w:id="34"/>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C507DD"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C507DD" w:rsidRPr="0039251B">
        <w:rPr>
          <w:rFonts w:ascii="Arial" w:hAnsi="Arial"/>
        </w:rPr>
      </w:r>
      <w:r w:rsidR="00C507D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C507DD" w:rsidRPr="0039251B">
        <w:rPr>
          <w:rFonts w:ascii="Arial" w:hAnsi="Arial"/>
        </w:rPr>
        <w:fldChar w:fldCharType="end"/>
      </w:r>
      <w:r w:rsidRPr="0039251B">
        <w:rPr>
          <w:rFonts w:ascii="Arial" w:hAnsi="Arial"/>
        </w:rPr>
        <w:t xml:space="preserve"> de </w:t>
      </w:r>
      <w:r w:rsidR="00C507DD"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C507DD" w:rsidRPr="0039251B">
        <w:rPr>
          <w:rFonts w:ascii="Arial" w:hAnsi="Arial"/>
        </w:rPr>
      </w:r>
      <w:r w:rsidR="00C507D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C507DD" w:rsidRPr="0039251B">
        <w:rPr>
          <w:rFonts w:ascii="Arial" w:hAnsi="Arial"/>
        </w:rPr>
        <w:fldChar w:fldCharType="end"/>
      </w:r>
      <w:r w:rsidRPr="0039251B">
        <w:rPr>
          <w:rFonts w:ascii="Arial" w:hAnsi="Arial"/>
        </w:rPr>
        <w:t xml:space="preserve"> de </w:t>
      </w:r>
      <w:r>
        <w:rPr>
          <w:rFonts w:ascii="Arial" w:hAnsi="Arial"/>
        </w:rPr>
        <w:t>20</w:t>
      </w:r>
      <w:bookmarkStart w:id="35" w:name="Texto386"/>
      <w:r w:rsidR="00C507DD">
        <w:rPr>
          <w:rFonts w:ascii="Arial" w:hAnsi="Arial"/>
        </w:rPr>
        <w:fldChar w:fldCharType="begin">
          <w:ffData>
            <w:name w:val="Texto386"/>
            <w:enabled/>
            <w:calcOnExit w:val="0"/>
            <w:textInput/>
          </w:ffData>
        </w:fldChar>
      </w:r>
      <w:r>
        <w:rPr>
          <w:rFonts w:ascii="Arial" w:hAnsi="Arial"/>
        </w:rPr>
        <w:instrText xml:space="preserve"> FORMTEXT </w:instrText>
      </w:r>
      <w:r w:rsidR="00C507DD">
        <w:rPr>
          <w:rFonts w:ascii="Arial" w:hAnsi="Arial"/>
        </w:rPr>
      </w:r>
      <w:r w:rsidR="00C507DD">
        <w:rPr>
          <w:rFonts w:ascii="Arial" w:hAnsi="Arial"/>
        </w:rPr>
        <w:fldChar w:fldCharType="separate"/>
      </w:r>
      <w:r>
        <w:rPr>
          <w:rFonts w:ascii="Arial" w:hAnsi="Arial"/>
          <w:noProof/>
        </w:rPr>
        <w:t>16</w:t>
      </w:r>
      <w:r w:rsidR="00C507DD">
        <w:rPr>
          <w:rFonts w:ascii="Arial" w:hAnsi="Arial"/>
        </w:rPr>
        <w:fldChar w:fldCharType="end"/>
      </w:r>
      <w:bookmarkEnd w:id="35"/>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C507D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C507DD" w:rsidRPr="0039251B">
        <w:rPr>
          <w:rFonts w:ascii="Arial" w:hAnsi="Arial"/>
        </w:rPr>
      </w:r>
      <w:r w:rsidR="00C507DD" w:rsidRPr="0039251B">
        <w:rPr>
          <w:rFonts w:ascii="Arial" w:hAnsi="Arial"/>
        </w:rPr>
        <w:fldChar w:fldCharType="separate"/>
      </w:r>
      <w:r w:rsidR="00656678">
        <w:rPr>
          <w:rFonts w:ascii="Arial" w:hAnsi="Arial"/>
        </w:rPr>
        <w:t>109</w:t>
      </w:r>
      <w:r w:rsidR="00C507DD" w:rsidRPr="0039251B">
        <w:rPr>
          <w:rFonts w:ascii="Arial" w:hAnsi="Arial"/>
        </w:rPr>
        <w:fldChar w:fldCharType="end"/>
      </w:r>
      <w:r w:rsidRPr="0039251B">
        <w:rPr>
          <w:rFonts w:ascii="Arial" w:hAnsi="Arial"/>
        </w:rPr>
        <w:t>/</w:t>
      </w:r>
      <w:r>
        <w:rPr>
          <w:rFonts w:ascii="Arial" w:hAnsi="Arial"/>
        </w:rPr>
        <w:t>20</w:t>
      </w:r>
      <w:bookmarkStart w:id="36" w:name="Texto391"/>
      <w:r w:rsidR="00C507DD">
        <w:rPr>
          <w:rFonts w:ascii="Arial" w:hAnsi="Arial"/>
        </w:rPr>
        <w:fldChar w:fldCharType="begin">
          <w:ffData>
            <w:name w:val="Texto391"/>
            <w:enabled/>
            <w:calcOnExit w:val="0"/>
            <w:textInput/>
          </w:ffData>
        </w:fldChar>
      </w:r>
      <w:r>
        <w:rPr>
          <w:rFonts w:ascii="Arial" w:hAnsi="Arial"/>
        </w:rPr>
        <w:instrText xml:space="preserve"> FORMTEXT </w:instrText>
      </w:r>
      <w:r w:rsidR="00C507DD">
        <w:rPr>
          <w:rFonts w:ascii="Arial" w:hAnsi="Arial"/>
        </w:rPr>
      </w:r>
      <w:r w:rsidR="00C507DD">
        <w:rPr>
          <w:rFonts w:ascii="Arial" w:hAnsi="Arial"/>
        </w:rPr>
        <w:fldChar w:fldCharType="separate"/>
      </w:r>
      <w:r>
        <w:rPr>
          <w:rFonts w:ascii="Arial" w:hAnsi="Arial"/>
          <w:noProof/>
        </w:rPr>
        <w:t>16</w:t>
      </w:r>
      <w:proofErr w:type="gramStart"/>
      <w:r w:rsidR="00C507DD">
        <w:rPr>
          <w:rFonts w:ascii="Arial" w:hAnsi="Arial"/>
        </w:rPr>
        <w:fldChar w:fldCharType="end"/>
      </w:r>
      <w:bookmarkEnd w:id="36"/>
      <w:proofErr w:type="gramEnd"/>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proofErr w:type="gramStart"/>
      <w:r w:rsidRPr="0039251B">
        <w:rPr>
          <w:rFonts w:ascii="Arial" w:hAnsi="Arial"/>
        </w:rPr>
        <w:t>..............................................................................................</w:t>
      </w:r>
      <w:proofErr w:type="gramEnd"/>
      <w:r w:rsidRPr="0039251B">
        <w:rPr>
          <w:rFonts w:ascii="Arial" w:hAnsi="Arial"/>
        </w:rPr>
        <w:t xml:space="preserve">, inscrita no CNPJ Nº ..........................................., por intermédio de seu Representante Legal (a) Sr. (a) ........................................................................................., portador(a) da Carteira de Identidade nº .............................................. </w:t>
      </w:r>
      <w:proofErr w:type="gramStart"/>
      <w:r w:rsidRPr="0039251B">
        <w:rPr>
          <w:rFonts w:ascii="Arial" w:hAnsi="Arial"/>
        </w:rPr>
        <w:t>e</w:t>
      </w:r>
      <w:proofErr w:type="gramEnd"/>
      <w:r w:rsidRPr="0039251B">
        <w:rPr>
          <w:rFonts w:ascii="Arial" w:hAnsi="Arial"/>
        </w:rPr>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roofErr w:type="gramStart"/>
      <w:r w:rsidRPr="0039251B">
        <w:rPr>
          <w:rFonts w:ascii="Arial" w:hAnsi="Arial"/>
        </w:rPr>
        <w:t>*</w:t>
      </w:r>
      <w:proofErr w:type="gramEnd"/>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proofErr w:type="gramStart"/>
      <w:r w:rsidRPr="0039251B">
        <w:rPr>
          <w:rFonts w:ascii="Arial" w:hAnsi="Arial"/>
        </w:rPr>
        <w:t>...............................................</w:t>
      </w:r>
      <w:proofErr w:type="gramEnd"/>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roofErr w:type="gramStart"/>
      <w:r w:rsidRPr="0039251B">
        <w:rPr>
          <w:rFonts w:ascii="Arial" w:hAnsi="Arial"/>
        </w:rPr>
        <w:t>)</w:t>
      </w:r>
      <w:proofErr w:type="gramEnd"/>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C507DD" w:rsidRPr="00EB4CE4">
        <w:rPr>
          <w:rFonts w:ascii="Arial" w:hAnsi="Arial"/>
        </w:rPr>
        <w:fldChar w:fldCharType="begin">
          <w:ffData>
            <w:name w:val="Texto457"/>
            <w:enabled/>
            <w:calcOnExit w:val="0"/>
            <w:textInput/>
          </w:ffData>
        </w:fldChar>
      </w:r>
      <w:bookmarkStart w:id="37" w:name="Texto457"/>
      <w:r w:rsidRPr="00EB4CE4">
        <w:rPr>
          <w:rFonts w:ascii="Arial" w:hAnsi="Arial"/>
        </w:rPr>
        <w:instrText xml:space="preserve"> FORMTEXT </w:instrText>
      </w:r>
      <w:r w:rsidR="00C507DD" w:rsidRPr="00EB4CE4">
        <w:rPr>
          <w:rFonts w:ascii="Arial" w:hAnsi="Arial"/>
        </w:rPr>
      </w:r>
      <w:r w:rsidR="00C507DD" w:rsidRPr="00EB4CE4">
        <w:rPr>
          <w:rFonts w:ascii="Arial" w:hAnsi="Arial"/>
        </w:rPr>
        <w:fldChar w:fldCharType="separate"/>
      </w:r>
      <w:r w:rsidR="00656678">
        <w:rPr>
          <w:rFonts w:ascii="Arial" w:hAnsi="Arial"/>
        </w:rPr>
        <w:t>109</w:t>
      </w:r>
      <w:r w:rsidR="00C507DD" w:rsidRPr="00EB4CE4">
        <w:rPr>
          <w:rFonts w:ascii="Arial" w:hAnsi="Arial"/>
        </w:rPr>
        <w:fldChar w:fldCharType="end"/>
      </w:r>
      <w:bookmarkEnd w:id="37"/>
      <w:r w:rsidRPr="00EB4CE4">
        <w:rPr>
          <w:rFonts w:ascii="Arial" w:hAnsi="Arial"/>
        </w:rPr>
        <w:t>/20</w:t>
      </w:r>
      <w:bookmarkStart w:id="38" w:name="Texto460"/>
      <w:r w:rsidR="00C507DD"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C507DD" w:rsidRPr="00EB4CE4">
        <w:rPr>
          <w:rFonts w:ascii="Arial" w:hAnsi="Arial"/>
        </w:rPr>
      </w:r>
      <w:r w:rsidR="00C507DD" w:rsidRPr="00EB4CE4">
        <w:rPr>
          <w:rFonts w:ascii="Arial" w:hAnsi="Arial"/>
        </w:rPr>
        <w:fldChar w:fldCharType="separate"/>
      </w:r>
      <w:r>
        <w:rPr>
          <w:rFonts w:ascii="Arial" w:hAnsi="Arial"/>
        </w:rPr>
        <w:t>16</w:t>
      </w:r>
      <w:r w:rsidR="00C507DD" w:rsidRPr="00EB4CE4">
        <w:rPr>
          <w:rFonts w:ascii="Arial" w:hAnsi="Arial"/>
        </w:rPr>
        <w:fldChar w:fldCharType="end"/>
      </w:r>
      <w:bookmarkEnd w:id="38"/>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C507DD" w:rsidRPr="00EB4CE4">
        <w:rPr>
          <w:rFonts w:ascii="Arial" w:hAnsi="Arial"/>
        </w:rPr>
        <w:fldChar w:fldCharType="begin">
          <w:ffData>
            <w:name w:val="Texto458"/>
            <w:enabled/>
            <w:calcOnExit w:val="0"/>
            <w:textInput/>
          </w:ffData>
        </w:fldChar>
      </w:r>
      <w:bookmarkStart w:id="39" w:name="Texto458"/>
      <w:r w:rsidRPr="00EB4CE4">
        <w:rPr>
          <w:rFonts w:ascii="Arial" w:hAnsi="Arial"/>
        </w:rPr>
        <w:instrText xml:space="preserve"> FORMTEXT </w:instrText>
      </w:r>
      <w:r w:rsidR="00C507DD" w:rsidRPr="00EB4CE4">
        <w:rPr>
          <w:rFonts w:ascii="Arial" w:hAnsi="Arial"/>
        </w:rPr>
      </w:r>
      <w:r w:rsidR="00C507DD" w:rsidRPr="00EB4CE4">
        <w:rPr>
          <w:rFonts w:ascii="Arial" w:hAnsi="Arial"/>
        </w:rPr>
        <w:fldChar w:fldCharType="separate"/>
      </w:r>
      <w:r w:rsidR="00656678">
        <w:rPr>
          <w:rFonts w:ascii="Arial" w:hAnsi="Arial"/>
        </w:rPr>
        <w:t>5527</w:t>
      </w:r>
      <w:r w:rsidR="00C507DD" w:rsidRPr="00EB4CE4">
        <w:rPr>
          <w:rFonts w:ascii="Arial" w:hAnsi="Arial"/>
        </w:rPr>
        <w:fldChar w:fldCharType="end"/>
      </w:r>
      <w:bookmarkEnd w:id="39"/>
      <w:r w:rsidRPr="00EB4CE4">
        <w:rPr>
          <w:rFonts w:ascii="Arial" w:hAnsi="Arial"/>
        </w:rPr>
        <w:t>/20</w:t>
      </w:r>
      <w:r w:rsidR="00C507DD" w:rsidRPr="00EB4CE4">
        <w:rPr>
          <w:rFonts w:ascii="Arial" w:hAnsi="Arial"/>
        </w:rPr>
        <w:fldChar w:fldCharType="begin">
          <w:ffData>
            <w:name w:val="Texto459"/>
            <w:enabled/>
            <w:calcOnExit w:val="0"/>
            <w:textInput/>
          </w:ffData>
        </w:fldChar>
      </w:r>
      <w:bookmarkStart w:id="40" w:name="Texto459"/>
      <w:r w:rsidRPr="00EB4CE4">
        <w:rPr>
          <w:rFonts w:ascii="Arial" w:hAnsi="Arial"/>
        </w:rPr>
        <w:instrText xml:space="preserve"> FORMTEXT </w:instrText>
      </w:r>
      <w:r w:rsidR="00C507DD" w:rsidRPr="00EB4CE4">
        <w:rPr>
          <w:rFonts w:ascii="Arial" w:hAnsi="Arial"/>
        </w:rPr>
      </w:r>
      <w:r w:rsidR="00C507DD" w:rsidRPr="00EB4CE4">
        <w:rPr>
          <w:rFonts w:ascii="Arial" w:hAnsi="Arial"/>
        </w:rPr>
        <w:fldChar w:fldCharType="separate"/>
      </w:r>
      <w:r>
        <w:rPr>
          <w:rFonts w:ascii="Arial" w:hAnsi="Arial"/>
        </w:rPr>
        <w:t>16</w:t>
      </w:r>
      <w:r w:rsidR="00C507DD" w:rsidRPr="00EB4CE4">
        <w:rPr>
          <w:rFonts w:ascii="Arial" w:hAnsi="Arial"/>
        </w:rPr>
        <w:fldChar w:fldCharType="end"/>
      </w:r>
      <w:bookmarkEnd w:id="40"/>
      <w:r w:rsidRPr="00EB4CE4">
        <w:rPr>
          <w:rFonts w:ascii="Arial" w:hAnsi="Arial"/>
        </w:rPr>
        <w:t>-</w:t>
      </w:r>
      <w:r w:rsidR="00C507DD" w:rsidRPr="00EB4CE4">
        <w:rPr>
          <w:rFonts w:ascii="Arial" w:hAnsi="Arial"/>
        </w:rPr>
        <w:fldChar w:fldCharType="begin">
          <w:ffData>
            <w:name w:val="Texto461"/>
            <w:enabled/>
            <w:calcOnExit w:val="0"/>
            <w:textInput/>
          </w:ffData>
        </w:fldChar>
      </w:r>
      <w:bookmarkStart w:id="41" w:name="Texto461"/>
      <w:r w:rsidRPr="00EB4CE4">
        <w:rPr>
          <w:rFonts w:ascii="Arial" w:hAnsi="Arial"/>
        </w:rPr>
        <w:instrText xml:space="preserve"> FORMTEXT </w:instrText>
      </w:r>
      <w:r w:rsidR="00C507DD" w:rsidRPr="00EB4CE4">
        <w:rPr>
          <w:rFonts w:ascii="Arial" w:hAnsi="Arial"/>
        </w:rPr>
      </w:r>
      <w:r w:rsidR="00C507DD" w:rsidRPr="00EB4CE4">
        <w:rPr>
          <w:rFonts w:ascii="Arial" w:hAnsi="Arial"/>
        </w:rPr>
        <w:fldChar w:fldCharType="separate"/>
      </w:r>
      <w:r w:rsidR="00656678">
        <w:rPr>
          <w:rFonts w:ascii="Arial" w:hAnsi="Arial"/>
        </w:rPr>
        <w:t>94</w:t>
      </w:r>
      <w:r w:rsidR="00C507DD" w:rsidRPr="00EB4CE4">
        <w:rPr>
          <w:rFonts w:ascii="Arial" w:hAnsi="Arial"/>
        </w:rPr>
        <w:fldChar w:fldCharType="end"/>
      </w:r>
      <w:bookmarkEnd w:id="41"/>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C507DD"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2"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2"/>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3"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3"/>
      <w:r w:rsidR="00CE2EE5" w:rsidRPr="0024432C">
        <w:rPr>
          <w:rFonts w:ascii="Arial" w:hAnsi="Arial" w:cs="Arial"/>
        </w:rPr>
        <w:t>, devidamente constituído doravante denominado Licitante, declara, sob as penas da lei, em especial o art. 299 do Código Penal Brasileiro, que:</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proposta apresentada para participar da </w:t>
      </w:r>
      <w:r>
        <w:rPr>
          <w:rFonts w:ascii="Arial" w:hAnsi="Arial" w:cs="Arial"/>
        </w:rPr>
        <w:t xml:space="preserve">licitação na modalidade </w:t>
      </w:r>
      <w:r w:rsidR="00C507D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24348">
        <w:rPr>
          <w:rFonts w:ascii="Arial" w:hAnsi="Arial" w:cs="Arial"/>
        </w:rPr>
      </w:r>
      <w:r w:rsidR="00524348">
        <w:rPr>
          <w:rFonts w:ascii="Arial" w:hAnsi="Arial" w:cs="Arial"/>
        </w:rPr>
        <w:fldChar w:fldCharType="separate"/>
      </w:r>
      <w:r w:rsidR="00C507DD">
        <w:rPr>
          <w:rFonts w:ascii="Arial" w:hAnsi="Arial" w:cs="Arial"/>
        </w:rPr>
        <w:fldChar w:fldCharType="end"/>
      </w:r>
      <w:r>
        <w:rPr>
          <w:rFonts w:ascii="Arial" w:hAnsi="Arial" w:cs="Arial"/>
        </w:rPr>
        <w:t xml:space="preserve"> de nº </w:t>
      </w:r>
      <w:r w:rsidR="00C507D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rPr>
        <w:t>109</w:t>
      </w:r>
      <w:r w:rsidR="00C507DD">
        <w:rPr>
          <w:rFonts w:ascii="Arial" w:hAnsi="Arial" w:cs="Arial"/>
        </w:rPr>
        <w:fldChar w:fldCharType="end"/>
      </w:r>
      <w:r>
        <w:rPr>
          <w:rFonts w:ascii="Arial" w:hAnsi="Arial" w:cs="Arial"/>
        </w:rPr>
        <w:t>/20</w:t>
      </w:r>
      <w:r w:rsidR="00C507DD">
        <w:rPr>
          <w:rFonts w:ascii="Arial" w:hAnsi="Arial" w:cs="Arial"/>
        </w:rPr>
        <w:fldChar w:fldCharType="begin">
          <w:ffData>
            <w:name w:val="Texto470"/>
            <w:enabled/>
            <w:calcOnExit w:val="0"/>
            <w:textInput/>
          </w:ffData>
        </w:fldChar>
      </w:r>
      <w:bookmarkStart w:id="44" w:name="Texto470"/>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noProof/>
        </w:rPr>
        <w:t>16</w:t>
      </w:r>
      <w:r w:rsidR="00C507DD">
        <w:rPr>
          <w:rFonts w:ascii="Arial" w:hAnsi="Arial" w:cs="Arial"/>
        </w:rPr>
        <w:fldChar w:fldCharType="end"/>
      </w:r>
      <w:bookmarkEnd w:id="44"/>
      <w:r w:rsidRPr="0024432C">
        <w:rPr>
          <w:rFonts w:ascii="Arial" w:hAnsi="Arial" w:cs="Arial"/>
        </w:rPr>
        <w:t xml:space="preserve"> foi elaborada de maneira independente </w:t>
      </w:r>
      <w:r>
        <w:rPr>
          <w:rFonts w:ascii="Arial" w:hAnsi="Arial" w:cs="Arial"/>
        </w:rPr>
        <w:t xml:space="preserve">pela Licitante </w:t>
      </w:r>
      <w:r w:rsidR="00C507DD"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C507DD" w:rsidRPr="00EB4CE4">
        <w:rPr>
          <w:rFonts w:ascii="Arial" w:hAnsi="Arial" w:cs="Arial"/>
          <w:b/>
        </w:rPr>
      </w:r>
      <w:r w:rsidR="00C507DD"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C507DD"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507D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24348">
        <w:rPr>
          <w:rFonts w:ascii="Arial" w:hAnsi="Arial" w:cs="Arial"/>
        </w:rPr>
      </w:r>
      <w:r w:rsidR="00524348">
        <w:rPr>
          <w:rFonts w:ascii="Arial" w:hAnsi="Arial" w:cs="Arial"/>
        </w:rPr>
        <w:fldChar w:fldCharType="separate"/>
      </w:r>
      <w:r w:rsidR="00C507DD">
        <w:rPr>
          <w:rFonts w:ascii="Arial" w:hAnsi="Arial" w:cs="Arial"/>
        </w:rPr>
        <w:fldChar w:fldCharType="end"/>
      </w:r>
      <w:r>
        <w:rPr>
          <w:rFonts w:ascii="Arial" w:hAnsi="Arial" w:cs="Arial"/>
        </w:rPr>
        <w:t xml:space="preserve"> de nº </w:t>
      </w:r>
      <w:r w:rsidR="00C507D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rPr>
        <w:t>109</w:t>
      </w:r>
      <w:r w:rsidR="00C507DD">
        <w:rPr>
          <w:rFonts w:ascii="Arial" w:hAnsi="Arial" w:cs="Arial"/>
        </w:rPr>
        <w:fldChar w:fldCharType="end"/>
      </w:r>
      <w:r>
        <w:rPr>
          <w:rFonts w:ascii="Arial" w:hAnsi="Arial" w:cs="Arial"/>
        </w:rPr>
        <w:t>/20</w:t>
      </w:r>
      <w:r w:rsidR="00C507DD">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noProof/>
        </w:rPr>
        <w:t>16</w:t>
      </w:r>
      <w:r w:rsidR="00C507DD">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507D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24348">
        <w:rPr>
          <w:rFonts w:ascii="Arial" w:hAnsi="Arial" w:cs="Arial"/>
        </w:rPr>
      </w:r>
      <w:r w:rsidR="00524348">
        <w:rPr>
          <w:rFonts w:ascii="Arial" w:hAnsi="Arial" w:cs="Arial"/>
        </w:rPr>
        <w:fldChar w:fldCharType="separate"/>
      </w:r>
      <w:r w:rsidR="00C507DD">
        <w:rPr>
          <w:rFonts w:ascii="Arial" w:hAnsi="Arial" w:cs="Arial"/>
        </w:rPr>
        <w:fldChar w:fldCharType="end"/>
      </w:r>
      <w:r>
        <w:rPr>
          <w:rFonts w:ascii="Arial" w:hAnsi="Arial" w:cs="Arial"/>
        </w:rPr>
        <w:t xml:space="preserve"> de nº </w:t>
      </w:r>
      <w:r w:rsidR="00C507D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rPr>
        <w:t>109</w:t>
      </w:r>
      <w:r w:rsidR="00C507DD">
        <w:rPr>
          <w:rFonts w:ascii="Arial" w:hAnsi="Arial" w:cs="Arial"/>
        </w:rPr>
        <w:fldChar w:fldCharType="end"/>
      </w:r>
      <w:r>
        <w:rPr>
          <w:rFonts w:ascii="Arial" w:hAnsi="Arial" w:cs="Arial"/>
        </w:rPr>
        <w:t>/20</w:t>
      </w:r>
      <w:r w:rsidR="00C507DD">
        <w:rPr>
          <w:rFonts w:ascii="Arial" w:hAnsi="Arial" w:cs="Arial"/>
        </w:rPr>
        <w:fldChar w:fldCharType="begin">
          <w:ffData>
            <w:name w:val="Texto471"/>
            <w:enabled/>
            <w:calcOnExit w:val="0"/>
            <w:textInput/>
          </w:ffData>
        </w:fldChar>
      </w:r>
      <w:bookmarkStart w:id="45" w:name="Texto471"/>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noProof/>
        </w:rPr>
        <w:t>16</w:t>
      </w:r>
      <w:r w:rsidR="00C507DD">
        <w:rPr>
          <w:rFonts w:ascii="Arial" w:hAnsi="Arial" w:cs="Arial"/>
        </w:rPr>
        <w:fldChar w:fldCharType="end"/>
      </w:r>
      <w:bookmarkEnd w:id="45"/>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507D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24348">
        <w:rPr>
          <w:rFonts w:ascii="Arial" w:hAnsi="Arial" w:cs="Arial"/>
        </w:rPr>
      </w:r>
      <w:r w:rsidR="00524348">
        <w:rPr>
          <w:rFonts w:ascii="Arial" w:hAnsi="Arial" w:cs="Arial"/>
        </w:rPr>
        <w:fldChar w:fldCharType="separate"/>
      </w:r>
      <w:r w:rsidR="00C507DD">
        <w:rPr>
          <w:rFonts w:ascii="Arial" w:hAnsi="Arial" w:cs="Arial"/>
        </w:rPr>
        <w:fldChar w:fldCharType="end"/>
      </w:r>
      <w:r>
        <w:rPr>
          <w:rFonts w:ascii="Arial" w:hAnsi="Arial" w:cs="Arial"/>
        </w:rPr>
        <w:t xml:space="preserve"> de nº </w:t>
      </w:r>
      <w:r w:rsidR="00C507D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rPr>
        <w:t>109</w:t>
      </w:r>
      <w:r w:rsidR="00C507DD">
        <w:rPr>
          <w:rFonts w:ascii="Arial" w:hAnsi="Arial" w:cs="Arial"/>
        </w:rPr>
        <w:fldChar w:fldCharType="end"/>
      </w:r>
      <w:r>
        <w:rPr>
          <w:rFonts w:ascii="Arial" w:hAnsi="Arial" w:cs="Arial"/>
        </w:rPr>
        <w:t>/20</w:t>
      </w:r>
      <w:r w:rsidR="00C507D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rPr>
        <w:t>16</w:t>
      </w:r>
      <w:r w:rsidR="00C507DD">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507D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24348">
        <w:rPr>
          <w:rFonts w:ascii="Arial" w:hAnsi="Arial" w:cs="Arial"/>
        </w:rPr>
      </w:r>
      <w:r w:rsidR="00524348">
        <w:rPr>
          <w:rFonts w:ascii="Arial" w:hAnsi="Arial" w:cs="Arial"/>
        </w:rPr>
        <w:fldChar w:fldCharType="separate"/>
      </w:r>
      <w:r w:rsidR="00C507DD">
        <w:rPr>
          <w:rFonts w:ascii="Arial" w:hAnsi="Arial" w:cs="Arial"/>
        </w:rPr>
        <w:fldChar w:fldCharType="end"/>
      </w:r>
      <w:r>
        <w:rPr>
          <w:rFonts w:ascii="Arial" w:hAnsi="Arial" w:cs="Arial"/>
        </w:rPr>
        <w:t xml:space="preserve"> de nº </w:t>
      </w:r>
      <w:r w:rsidR="00C507D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rPr>
        <w:t>109</w:t>
      </w:r>
      <w:r w:rsidR="00C507DD">
        <w:rPr>
          <w:rFonts w:ascii="Arial" w:hAnsi="Arial" w:cs="Arial"/>
        </w:rPr>
        <w:fldChar w:fldCharType="end"/>
      </w:r>
      <w:r>
        <w:rPr>
          <w:rFonts w:ascii="Arial" w:hAnsi="Arial" w:cs="Arial"/>
        </w:rPr>
        <w:t>/20</w:t>
      </w:r>
      <w:r w:rsidR="00C507D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rPr>
        <w:t>16</w:t>
      </w:r>
      <w:r w:rsidR="00C507DD">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507D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24348">
        <w:rPr>
          <w:rFonts w:ascii="Arial" w:hAnsi="Arial" w:cs="Arial"/>
        </w:rPr>
      </w:r>
      <w:r w:rsidR="00524348">
        <w:rPr>
          <w:rFonts w:ascii="Arial" w:hAnsi="Arial" w:cs="Arial"/>
        </w:rPr>
        <w:fldChar w:fldCharType="separate"/>
      </w:r>
      <w:r w:rsidR="00C507DD">
        <w:rPr>
          <w:rFonts w:ascii="Arial" w:hAnsi="Arial" w:cs="Arial"/>
        </w:rPr>
        <w:fldChar w:fldCharType="end"/>
      </w:r>
      <w:r>
        <w:rPr>
          <w:rFonts w:ascii="Arial" w:hAnsi="Arial" w:cs="Arial"/>
        </w:rPr>
        <w:t xml:space="preserve"> de nº </w:t>
      </w:r>
      <w:r w:rsidR="00C507D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rPr>
        <w:t>109</w:t>
      </w:r>
      <w:r w:rsidR="00C507DD">
        <w:rPr>
          <w:rFonts w:ascii="Arial" w:hAnsi="Arial" w:cs="Arial"/>
        </w:rPr>
        <w:fldChar w:fldCharType="end"/>
      </w:r>
      <w:r>
        <w:rPr>
          <w:rFonts w:ascii="Arial" w:hAnsi="Arial" w:cs="Arial"/>
        </w:rPr>
        <w:t>/20</w:t>
      </w:r>
      <w:r w:rsidR="00C507D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rPr>
        <w:t>16</w:t>
      </w:r>
      <w:r w:rsidR="00C507DD">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C507D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24348">
        <w:rPr>
          <w:rFonts w:ascii="Arial" w:hAnsi="Arial" w:cs="Arial"/>
        </w:rPr>
      </w:r>
      <w:r w:rsidR="00524348">
        <w:rPr>
          <w:rFonts w:ascii="Arial" w:hAnsi="Arial" w:cs="Arial"/>
        </w:rPr>
        <w:fldChar w:fldCharType="separate"/>
      </w:r>
      <w:r w:rsidR="00C507DD">
        <w:rPr>
          <w:rFonts w:ascii="Arial" w:hAnsi="Arial" w:cs="Arial"/>
        </w:rPr>
        <w:fldChar w:fldCharType="end"/>
      </w:r>
      <w:r>
        <w:rPr>
          <w:rFonts w:ascii="Arial" w:hAnsi="Arial" w:cs="Arial"/>
        </w:rPr>
        <w:t xml:space="preserve"> de nº </w:t>
      </w:r>
      <w:r w:rsidR="00C507D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rPr>
        <w:t>109</w:t>
      </w:r>
      <w:r w:rsidR="00C507DD">
        <w:rPr>
          <w:rFonts w:ascii="Arial" w:hAnsi="Arial" w:cs="Arial"/>
        </w:rPr>
        <w:fldChar w:fldCharType="end"/>
      </w:r>
      <w:r>
        <w:rPr>
          <w:rFonts w:ascii="Arial" w:hAnsi="Arial" w:cs="Arial"/>
        </w:rPr>
        <w:t>/20</w:t>
      </w:r>
      <w:r w:rsidR="00C507D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rPr>
        <w:t>16</w:t>
      </w:r>
      <w:r w:rsidR="00C507DD">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507D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24348">
        <w:rPr>
          <w:rFonts w:ascii="Arial" w:hAnsi="Arial" w:cs="Arial"/>
        </w:rPr>
      </w:r>
      <w:r w:rsidR="00524348">
        <w:rPr>
          <w:rFonts w:ascii="Arial" w:hAnsi="Arial" w:cs="Arial"/>
        </w:rPr>
        <w:fldChar w:fldCharType="separate"/>
      </w:r>
      <w:r w:rsidR="00C507DD">
        <w:rPr>
          <w:rFonts w:ascii="Arial" w:hAnsi="Arial" w:cs="Arial"/>
        </w:rPr>
        <w:fldChar w:fldCharType="end"/>
      </w:r>
      <w:r>
        <w:rPr>
          <w:rFonts w:ascii="Arial" w:hAnsi="Arial" w:cs="Arial"/>
        </w:rPr>
        <w:t xml:space="preserve"> de nº </w:t>
      </w:r>
      <w:r w:rsidR="00C507D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sidR="00656678">
        <w:rPr>
          <w:rFonts w:ascii="Arial" w:hAnsi="Arial" w:cs="Arial"/>
        </w:rPr>
        <w:t>109</w:t>
      </w:r>
      <w:r w:rsidR="00C507DD">
        <w:rPr>
          <w:rFonts w:ascii="Arial" w:hAnsi="Arial" w:cs="Arial"/>
        </w:rPr>
        <w:fldChar w:fldCharType="end"/>
      </w:r>
      <w:r>
        <w:rPr>
          <w:rFonts w:ascii="Arial" w:hAnsi="Arial" w:cs="Arial"/>
        </w:rPr>
        <w:t>/20</w:t>
      </w:r>
      <w:r w:rsidR="00C507D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rPr>
        <w:t>16</w:t>
      </w:r>
      <w:r w:rsidR="00C507DD">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C507DD">
        <w:rPr>
          <w:rFonts w:ascii="Arial" w:hAnsi="Arial" w:cs="Arial"/>
        </w:rPr>
        <w:fldChar w:fldCharType="begin">
          <w:ffData>
            <w:name w:val="Texto466"/>
            <w:enabled/>
            <w:calcOnExit w:val="0"/>
            <w:textInput/>
          </w:ffData>
        </w:fldChar>
      </w:r>
      <w:bookmarkStart w:id="46" w:name="Texto466"/>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C507DD">
        <w:rPr>
          <w:rFonts w:ascii="Arial" w:hAnsi="Arial" w:cs="Arial"/>
        </w:rPr>
        <w:fldChar w:fldCharType="end"/>
      </w:r>
      <w:bookmarkEnd w:id="46"/>
      <w:r>
        <w:rPr>
          <w:rFonts w:ascii="Arial" w:hAnsi="Arial" w:cs="Arial"/>
        </w:rPr>
        <w:t xml:space="preserve"> de </w:t>
      </w:r>
      <w:r w:rsidR="00C507DD">
        <w:rPr>
          <w:rFonts w:ascii="Arial" w:hAnsi="Arial" w:cs="Arial"/>
        </w:rPr>
        <w:fldChar w:fldCharType="begin">
          <w:ffData>
            <w:name w:val="Texto467"/>
            <w:enabled/>
            <w:calcOnExit w:val="0"/>
            <w:textInput/>
          </w:ffData>
        </w:fldChar>
      </w:r>
      <w:bookmarkStart w:id="47" w:name="Texto467"/>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C507DD">
        <w:rPr>
          <w:rFonts w:ascii="Arial" w:hAnsi="Arial" w:cs="Arial"/>
        </w:rPr>
        <w:fldChar w:fldCharType="end"/>
      </w:r>
      <w:bookmarkEnd w:id="47"/>
      <w:r>
        <w:rPr>
          <w:rFonts w:ascii="Arial" w:hAnsi="Arial" w:cs="Arial"/>
        </w:rPr>
        <w:t xml:space="preserve"> de 20</w:t>
      </w:r>
      <w:r w:rsidR="00C507DD">
        <w:rPr>
          <w:rFonts w:ascii="Arial" w:hAnsi="Arial" w:cs="Arial"/>
        </w:rPr>
        <w:fldChar w:fldCharType="begin">
          <w:ffData>
            <w:name w:val="Texto468"/>
            <w:enabled/>
            <w:calcOnExit w:val="0"/>
            <w:textInput/>
          </w:ffData>
        </w:fldChar>
      </w:r>
      <w:bookmarkStart w:id="48" w:name="Texto468"/>
      <w:r>
        <w:rPr>
          <w:rFonts w:ascii="Arial" w:hAnsi="Arial" w:cs="Arial"/>
        </w:rPr>
        <w:instrText xml:space="preserve"> FORMTEXT </w:instrText>
      </w:r>
      <w:r w:rsidR="00C507DD">
        <w:rPr>
          <w:rFonts w:ascii="Arial" w:hAnsi="Arial" w:cs="Arial"/>
        </w:rPr>
      </w:r>
      <w:r w:rsidR="00C507DD">
        <w:rPr>
          <w:rFonts w:ascii="Arial" w:hAnsi="Arial" w:cs="Arial"/>
        </w:rPr>
        <w:fldChar w:fldCharType="separate"/>
      </w:r>
      <w:r>
        <w:rPr>
          <w:rFonts w:ascii="Arial" w:hAnsi="Arial" w:cs="Arial"/>
        </w:rPr>
        <w:t>16</w:t>
      </w:r>
      <w:r w:rsidR="00C507DD">
        <w:rPr>
          <w:rFonts w:ascii="Arial" w:hAnsi="Arial" w:cs="Arial"/>
        </w:rPr>
        <w:fldChar w:fldCharType="end"/>
      </w:r>
      <w:bookmarkEnd w:id="48"/>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roofErr w:type="gramStart"/>
      <w:r w:rsidRPr="00060E1D">
        <w:rPr>
          <w:rFonts w:ascii="Arial" w:hAnsi="Arial" w:cs="Arial"/>
        </w:rPr>
        <w:t>)</w:t>
      </w:r>
      <w:proofErr w:type="gramEnd"/>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006643" w:rsidRPr="00CE2EE5" w:rsidRDefault="00006643" w:rsidP="00006643">
      <w:pPr>
        <w:pStyle w:val="Nivel1"/>
        <w:keepNext w:val="0"/>
        <w:widowControl w:val="0"/>
        <w:numPr>
          <w:ilvl w:val="0"/>
          <w:numId w:val="1"/>
        </w:numPr>
        <w:spacing w:before="100" w:after="0" w:line="240" w:lineRule="auto"/>
        <w:rPr>
          <w:sz w:val="24"/>
          <w:szCs w:val="24"/>
        </w:rPr>
      </w:pPr>
      <w:r w:rsidRPr="00CE2EE5">
        <w:rPr>
          <w:sz w:val="24"/>
          <w:szCs w:val="24"/>
        </w:rPr>
        <w:t>DO OBJETO</w:t>
      </w:r>
    </w:p>
    <w:p w:rsidR="00006643" w:rsidRPr="00593F66" w:rsidRDefault="00006643" w:rsidP="00006643">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Aquisição de </w:t>
      </w:r>
      <w:r w:rsidR="00C507DD" w:rsidRPr="00EF72D4">
        <w:rPr>
          <w:rFonts w:ascii="Arial" w:hAnsi="Arial" w:cs="Arial"/>
          <w:b/>
        </w:rPr>
        <w:fldChar w:fldCharType="begin">
          <w:ffData>
            <w:name w:val="Texto6"/>
            <w:enabled/>
            <w:calcOnExit w:val="0"/>
            <w:textInput/>
          </w:ffData>
        </w:fldChar>
      </w:r>
      <w:r w:rsidRPr="00EF72D4">
        <w:rPr>
          <w:rFonts w:ascii="Arial" w:hAnsi="Arial" w:cs="Arial"/>
          <w:b/>
        </w:rPr>
        <w:instrText xml:space="preserve"> FORMTEXT </w:instrText>
      </w:r>
      <w:r w:rsidR="00C507DD" w:rsidRPr="00EF72D4">
        <w:rPr>
          <w:rFonts w:ascii="Arial" w:hAnsi="Arial" w:cs="Arial"/>
          <w:b/>
        </w:rPr>
      </w:r>
      <w:r w:rsidR="00C507DD" w:rsidRPr="00EF72D4">
        <w:rPr>
          <w:rFonts w:ascii="Arial" w:hAnsi="Arial" w:cs="Arial"/>
          <w:b/>
        </w:rPr>
        <w:fldChar w:fldCharType="separate"/>
      </w:r>
      <w:r w:rsidR="00656678">
        <w:rPr>
          <w:rFonts w:ascii="Arial" w:hAnsi="Arial" w:cs="Arial"/>
          <w:b/>
        </w:rPr>
        <w:t>AMPLIFICADORES E PIANO</w:t>
      </w:r>
      <w:r w:rsidR="00C507DD" w:rsidRPr="00EF72D4">
        <w:rPr>
          <w:rFonts w:ascii="Arial" w:hAnsi="Arial" w:cs="Arial"/>
          <w:b/>
        </w:rPr>
        <w:fldChar w:fldCharType="end"/>
      </w:r>
      <w:r w:rsidRPr="00CE2EE5">
        <w:rPr>
          <w:rFonts w:ascii="Arial" w:hAnsi="Arial" w:cs="Arial"/>
        </w:rPr>
        <w:t xml:space="preserve">, conforme descrição e quantidades do item </w:t>
      </w:r>
      <w:r w:rsidR="00C507DD"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00656678">
        <w:rPr>
          <w:rFonts w:ascii="Arial" w:hAnsi="Arial" w:cs="Arial"/>
          <w:noProof/>
        </w:rPr>
        <w:t>12</w:t>
      </w:r>
      <w:r w:rsidR="00C507DD"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006643" w:rsidRPr="00593F66" w:rsidRDefault="00006643" w:rsidP="00006643">
      <w:pPr>
        <w:keepLines/>
        <w:widowControl w:val="0"/>
        <w:numPr>
          <w:ilvl w:val="2"/>
          <w:numId w:val="1"/>
        </w:numPr>
        <w:spacing w:before="100"/>
        <w:ind w:left="1701" w:hanging="708"/>
        <w:jc w:val="both"/>
        <w:rPr>
          <w:rFonts w:ascii="Arial" w:hAnsi="Arial" w:cs="Arial"/>
        </w:rPr>
      </w:pPr>
      <w:r w:rsidRPr="00593F66">
        <w:rPr>
          <w:rFonts w:ascii="Arial" w:hAnsi="Arial" w:cs="Arial"/>
        </w:rPr>
        <w:t>Todo e qualquer bem ou material descrito neste Instrumento que tenha marca ou direcionamento deverá ser considerado, seguido das seguintes expressões: “equivalente”, ou “similar”, ou “de melhor qualidade”.</w:t>
      </w:r>
    </w:p>
    <w:p w:rsidR="00006643" w:rsidRPr="00A2011D" w:rsidRDefault="00006643" w:rsidP="00006643">
      <w:pPr>
        <w:keepLines/>
        <w:widowControl w:val="0"/>
        <w:numPr>
          <w:ilvl w:val="3"/>
          <w:numId w:val="1"/>
        </w:numPr>
        <w:spacing w:before="100"/>
        <w:ind w:left="2694" w:hanging="993"/>
        <w:jc w:val="both"/>
        <w:rPr>
          <w:rFonts w:ascii="Arial" w:hAnsi="Arial" w:cs="Arial"/>
        </w:rPr>
      </w:pPr>
      <w:r w:rsidRPr="00593F66">
        <w:rPr>
          <w:rFonts w:ascii="Arial" w:hAnsi="Arial" w:cs="Arial"/>
        </w:rPr>
        <w:t xml:space="preserve">Para aceitação do </w:t>
      </w:r>
      <w:r>
        <w:rPr>
          <w:rFonts w:ascii="Arial" w:hAnsi="Arial" w:cs="Arial"/>
        </w:rPr>
        <w:t>bem ou material</w:t>
      </w:r>
      <w:r w:rsidRPr="00593F66">
        <w:rPr>
          <w:rFonts w:ascii="Arial" w:hAnsi="Arial" w:cs="Arial"/>
        </w:rPr>
        <w:t>, a Licitante deverá demonstrar</w:t>
      </w:r>
      <w:r w:rsidRPr="00593F66">
        <w:rPr>
          <w:rFonts w:ascii="Arial" w:eastAsia="Times New Roman" w:hAnsi="Arial" w:cs="Arial"/>
        </w:rPr>
        <w:t>, por meio de laudo expedido por laboratório ou instituto idôneo, o desempenho, qualidade e produtividade compatível com o produto similar ou equivalente à marca referên</w:t>
      </w:r>
      <w:r w:rsidRPr="00593F66">
        <w:rPr>
          <w:rFonts w:ascii="Arial" w:hAnsi="Arial" w:cs="Arial"/>
        </w:rPr>
        <w:t xml:space="preserve">cia mencionada na Descrição, conforme </w:t>
      </w:r>
      <w:r w:rsidRPr="00593F66">
        <w:rPr>
          <w:rFonts w:ascii="Arial" w:eastAsia="Times New Roman" w:hAnsi="Arial" w:cs="Arial"/>
          <w:bCs/>
        </w:rPr>
        <w:t>Acórdão 2300/2007 Plenário, TCU</w:t>
      </w:r>
      <w:r w:rsidRPr="00593F66">
        <w:rPr>
          <w:rFonts w:ascii="Arial" w:hAnsi="Arial" w:cs="Arial"/>
          <w:bCs/>
        </w:rPr>
        <w:t>.</w:t>
      </w:r>
    </w:p>
    <w:p w:rsidR="00006643" w:rsidRPr="00343037" w:rsidRDefault="00006643" w:rsidP="00006643">
      <w:pPr>
        <w:keepLines/>
        <w:widowControl w:val="0"/>
        <w:numPr>
          <w:ilvl w:val="2"/>
          <w:numId w:val="1"/>
        </w:numPr>
        <w:spacing w:before="100"/>
        <w:ind w:left="1701" w:hanging="708"/>
        <w:jc w:val="both"/>
        <w:rPr>
          <w:rFonts w:ascii="Arial" w:hAnsi="Arial" w:cs="Arial"/>
        </w:rPr>
      </w:pPr>
      <w:r w:rsidRPr="00343037">
        <w:rPr>
          <w:rFonts w:ascii="Arial" w:hAnsi="Arial" w:cs="Arial"/>
        </w:rPr>
        <w:t>Todas as indicações</w:t>
      </w:r>
      <w:r>
        <w:rPr>
          <w:rFonts w:ascii="Arial" w:hAnsi="Arial" w:cs="Arial"/>
        </w:rPr>
        <w:t xml:space="preserve"> </w:t>
      </w:r>
      <w:r w:rsidRPr="00343037">
        <w:rPr>
          <w:rFonts w:ascii="Arial" w:hAnsi="Arial" w:cs="Arial"/>
        </w:rPr>
        <w:t>de capacidade, potência, peso e medidas constantes das descrições dos itens deverão ser entendidas como aproximadas.</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C507DD"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C507DD" w:rsidRPr="00593F66">
        <w:rPr>
          <w:rFonts w:ascii="Arial" w:hAnsi="Arial" w:cs="Arial"/>
        </w:rPr>
      </w:r>
      <w:r w:rsidR="00C507DD"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C507DD" w:rsidRPr="00593F66">
        <w:rPr>
          <w:rFonts w:ascii="Arial" w:hAnsi="Arial" w:cs="Arial"/>
        </w:rPr>
        <w:fldChar w:fldCharType="end"/>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C507DD"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00656678">
        <w:rPr>
          <w:rFonts w:ascii="Arial" w:hAnsi="Arial" w:cs="Arial"/>
          <w:noProof/>
        </w:rPr>
        <w:t>A justificativa para o quantitativo demandado encontra-se nas respectivas Solicitações de Compras</w:t>
      </w:r>
      <w:r w:rsidR="00C507DD" w:rsidRPr="00CE2EE5">
        <w:rPr>
          <w:rFonts w:ascii="Arial" w:hAnsi="Arial" w:cs="Arial"/>
        </w:rPr>
        <w:fldChar w:fldCharType="end"/>
      </w:r>
      <w:r w:rsidRPr="00CE2EE5">
        <w:rPr>
          <w:rFonts w:ascii="Arial" w:hAnsi="Arial" w:cs="Arial"/>
        </w:rPr>
        <w:t xml:space="preserve">, conforme fls. </w:t>
      </w:r>
      <w:r w:rsidR="00C507DD" w:rsidRPr="00CE2EE5">
        <w:rPr>
          <w:rFonts w:ascii="Arial" w:hAnsi="Arial" w:cs="Arial"/>
        </w:rPr>
        <w:fldChar w:fldCharType="begin">
          <w:ffData>
            <w:name w:val="Texto491"/>
            <w:enabled/>
            <w:calcOnExit w:val="0"/>
            <w:textInput/>
          </w:ffData>
        </w:fldChar>
      </w:r>
      <w:bookmarkStart w:id="49" w:name="Texto491"/>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00656678">
        <w:rPr>
          <w:rFonts w:ascii="Arial" w:hAnsi="Arial" w:cs="Arial"/>
          <w:noProof/>
        </w:rPr>
        <w:t>03 e10</w:t>
      </w:r>
      <w:r w:rsidR="00C507DD" w:rsidRPr="00CE2EE5">
        <w:rPr>
          <w:rFonts w:ascii="Arial" w:hAnsi="Arial" w:cs="Arial"/>
        </w:rPr>
        <w:fldChar w:fldCharType="end"/>
      </w:r>
      <w:bookmarkEnd w:id="49"/>
      <w:r w:rsidRPr="00CE2EE5">
        <w:rPr>
          <w:rFonts w:ascii="Arial" w:hAnsi="Arial" w:cs="Arial"/>
        </w:rPr>
        <w:t xml:space="preserve"> do processo.</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CE2EE5" w:rsidRPr="00CE2EE5" w:rsidRDefault="00CE2EE5" w:rsidP="00460D95">
      <w:pPr>
        <w:keepLines/>
        <w:widowControl w:val="0"/>
        <w:numPr>
          <w:ilvl w:val="1"/>
          <w:numId w:val="1"/>
        </w:numPr>
        <w:spacing w:before="100"/>
        <w:ind w:left="993" w:hanging="567"/>
        <w:jc w:val="both"/>
        <w:rPr>
          <w:rFonts w:ascii="Arial" w:hAnsi="Arial" w:cs="Arial"/>
        </w:rPr>
      </w:pPr>
      <w:proofErr w:type="gramStart"/>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roofErr w:type="gramEnd"/>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C507DD"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00460D95">
        <w:rPr>
          <w:rFonts w:ascii="Arial" w:hAnsi="Arial" w:cs="Arial"/>
        </w:rPr>
        <w:t>30</w:t>
      </w:r>
      <w:r w:rsidR="00C507DD" w:rsidRPr="00CE2EE5">
        <w:rPr>
          <w:rFonts w:ascii="Arial" w:hAnsi="Arial" w:cs="Arial"/>
        </w:rPr>
        <w:fldChar w:fldCharType="end"/>
      </w:r>
      <w:r w:rsidRPr="00CE2EE5">
        <w:rPr>
          <w:rFonts w:ascii="Arial" w:hAnsi="Arial" w:cs="Arial"/>
        </w:rPr>
        <w:t xml:space="preserve"> (</w:t>
      </w:r>
      <w:r w:rsidR="00C507DD"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00460D95">
        <w:rPr>
          <w:rFonts w:ascii="Arial" w:hAnsi="Arial" w:cs="Arial"/>
        </w:rPr>
        <w:t>trinta</w:t>
      </w:r>
      <w:r w:rsidR="00C507DD"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A660ED">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C507DD"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Pr="00CE2EE5">
        <w:rPr>
          <w:rFonts w:ascii="Arial" w:hAnsi="Arial" w:cs="Arial"/>
          <w:noProof/>
        </w:rPr>
        <w:t>única</w:t>
      </w:r>
      <w:r w:rsidR="00C507DD" w:rsidRPr="00CE2EE5">
        <w:rPr>
          <w:rFonts w:ascii="Arial" w:hAnsi="Arial" w:cs="Arial"/>
        </w:rPr>
        <w:fldChar w:fldCharType="end"/>
      </w:r>
      <w:r w:rsidRPr="00CE2EE5">
        <w:rPr>
          <w:rFonts w:ascii="Arial" w:hAnsi="Arial" w:cs="Arial"/>
        </w:rPr>
        <w:t>, n</w:t>
      </w:r>
      <w:r w:rsidR="00A660ED">
        <w:rPr>
          <w:rFonts w:ascii="Arial" w:hAnsi="Arial" w:cs="Arial"/>
        </w:rPr>
        <w:t>a</w:t>
      </w:r>
      <w:r w:rsidRPr="00CE2EE5">
        <w:rPr>
          <w:rFonts w:ascii="Arial" w:hAnsi="Arial" w:cs="Arial"/>
        </w:rPr>
        <w:t xml:space="preserve"> </w:t>
      </w:r>
      <w:r w:rsidR="00C507DD" w:rsidRPr="00CE2EE5">
        <w:rPr>
          <w:rFonts w:ascii="Arial" w:hAnsi="Arial" w:cs="Arial"/>
        </w:rPr>
        <w:fldChar w:fldCharType="begin">
          <w:ffData>
            <w:name w:val="Texto481"/>
            <w:enabled/>
            <w:calcOnExit w:val="0"/>
            <w:textInput/>
          </w:ffData>
        </w:fldChar>
      </w:r>
      <w:bookmarkStart w:id="50" w:name="Texto481"/>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00A660ED">
        <w:rPr>
          <w:rFonts w:ascii="Arial" w:hAnsi="Arial" w:cs="Arial"/>
        </w:rPr>
        <w:t>Divisão de Patrimônio</w:t>
      </w:r>
      <w:r w:rsidRPr="00CE2EE5">
        <w:rPr>
          <w:rFonts w:ascii="Arial" w:hAnsi="Arial" w:cs="Arial"/>
          <w:noProof/>
        </w:rPr>
        <w:t xml:space="preserve">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C507DD" w:rsidRPr="00CE2EE5">
        <w:rPr>
          <w:rFonts w:ascii="Arial" w:hAnsi="Arial" w:cs="Arial"/>
        </w:rPr>
        <w:fldChar w:fldCharType="end"/>
      </w:r>
      <w:bookmarkEnd w:id="50"/>
      <w:r w:rsidRPr="00CE2EE5">
        <w:rPr>
          <w:rFonts w:ascii="Arial" w:hAnsi="Arial" w:cs="Arial"/>
        </w:rPr>
        <w:t xml:space="preserve">, no seguinte endereço: </w:t>
      </w:r>
      <w:r w:rsidR="00C507DD" w:rsidRPr="00CE2EE5">
        <w:rPr>
          <w:rFonts w:ascii="Arial" w:hAnsi="Arial" w:cs="Arial"/>
        </w:rPr>
        <w:fldChar w:fldCharType="begin">
          <w:ffData>
            <w:name w:val="Texto482"/>
            <w:enabled/>
            <w:calcOnExit w:val="0"/>
            <w:textInput/>
          </w:ffData>
        </w:fldChar>
      </w:r>
      <w:bookmarkStart w:id="51" w:name="Texto482"/>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Pr="00CE2EE5">
        <w:rPr>
          <w:rFonts w:ascii="Arial" w:hAnsi="Arial" w:cs="Arial"/>
          <w:noProof/>
        </w:rPr>
        <w:t>Av. Amazonas, nº 2.210, Campus Umuarama, Uberlândia-MG, fone para contato: 34.</w:t>
      </w:r>
      <w:r w:rsidR="00A660ED" w:rsidRPr="00A660ED">
        <w:rPr>
          <w:rFonts w:ascii="Arial" w:hAnsi="Arial" w:cs="Arial"/>
          <w:noProof/>
        </w:rPr>
        <w:t>3225-8174 ou 34</w:t>
      </w:r>
      <w:r w:rsidR="00A660ED">
        <w:rPr>
          <w:rFonts w:ascii="Arial" w:hAnsi="Arial" w:cs="Arial"/>
          <w:noProof/>
        </w:rPr>
        <w:t>.</w:t>
      </w:r>
      <w:r w:rsidR="00A660ED" w:rsidRPr="00A660ED">
        <w:rPr>
          <w:rFonts w:ascii="Arial" w:hAnsi="Arial" w:cs="Arial"/>
          <w:noProof/>
        </w:rPr>
        <w:t>3225-8192</w:t>
      </w:r>
      <w:r w:rsidR="00C507DD" w:rsidRPr="00CE2EE5">
        <w:rPr>
          <w:rFonts w:ascii="Arial" w:hAnsi="Arial" w:cs="Arial"/>
        </w:rPr>
        <w:fldChar w:fldCharType="end"/>
      </w:r>
      <w:bookmarkEnd w:id="51"/>
      <w:r w:rsidRPr="00CE2EE5">
        <w:rPr>
          <w:rFonts w:ascii="Arial" w:hAnsi="Arial" w:cs="Arial"/>
        </w:rPr>
        <w:t xml:space="preserve">, de segunda a sexta feira, em dias úteis, no horário de: </w:t>
      </w:r>
      <w:r w:rsidR="00C507DD" w:rsidRPr="00CE2EE5">
        <w:rPr>
          <w:rFonts w:ascii="Arial" w:hAnsi="Arial" w:cs="Arial"/>
        </w:rPr>
        <w:fldChar w:fldCharType="begin">
          <w:ffData>
            <w:name w:val="Texto483"/>
            <w:enabled/>
            <w:calcOnExit w:val="0"/>
            <w:textInput/>
          </w:ffData>
        </w:fldChar>
      </w:r>
      <w:bookmarkStart w:id="52" w:name="Texto483"/>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Pr="00CE2EE5">
        <w:rPr>
          <w:rFonts w:ascii="Arial" w:hAnsi="Arial" w:cs="Arial"/>
          <w:noProof/>
        </w:rPr>
        <w:t>8h00min às 11h00min e das 14h00min às 16h00min</w:t>
      </w:r>
      <w:r w:rsidR="00C507DD" w:rsidRPr="00CE2EE5">
        <w:rPr>
          <w:rFonts w:ascii="Arial" w:hAnsi="Arial" w:cs="Arial"/>
        </w:rPr>
        <w:fldChar w:fldCharType="end"/>
      </w:r>
      <w:bookmarkEnd w:id="52"/>
      <w:r w:rsidRPr="00CE2EE5">
        <w:rPr>
          <w:rFonts w:ascii="Arial" w:hAnsi="Arial" w:cs="Arial"/>
        </w:rPr>
        <w:t>.</w:t>
      </w:r>
    </w:p>
    <w:p w:rsidR="00A660ED" w:rsidRPr="00A2011D" w:rsidRDefault="00A660ED" w:rsidP="00A2011D">
      <w:pPr>
        <w:keepLines/>
        <w:widowControl w:val="0"/>
        <w:numPr>
          <w:ilvl w:val="1"/>
          <w:numId w:val="1"/>
        </w:numPr>
        <w:tabs>
          <w:tab w:val="num" w:pos="1418"/>
        </w:tabs>
        <w:spacing w:before="100"/>
        <w:ind w:left="993" w:hanging="567"/>
        <w:jc w:val="both"/>
        <w:rPr>
          <w:rFonts w:ascii="Arial" w:hAnsi="Arial" w:cs="Arial"/>
        </w:rPr>
      </w:pPr>
      <w:r w:rsidRPr="00A2011D">
        <w:rPr>
          <w:rFonts w:ascii="Arial" w:hAnsi="Arial" w:cs="Arial"/>
        </w:rPr>
        <w:lastRenderedPageBreak/>
        <w:t>Os equipamentos serão recebidos por meio de uma Comissão devidamente designada para este fim, que fará o acompanhamento e fiscalização, mediante termo circunstanciado e assinado pelas partes, na forma seguinte:</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b/>
        </w:rPr>
        <w:t>Provisoriamente</w:t>
      </w:r>
      <w:r w:rsidRPr="00A2011D">
        <w:rPr>
          <w:rFonts w:ascii="Arial" w:hAnsi="Arial" w:cs="Arial"/>
        </w:rPr>
        <w:t xml:space="preserve">, assim que concluída a entrega total do Objeto adjudicado, para efeito de posterior verificação de conformidade dos equipamentos com as especificações da Proposta e da Nota de Empenho e Carta </w:t>
      </w:r>
      <w:proofErr w:type="gramStart"/>
      <w:r w:rsidRPr="00A2011D">
        <w:rPr>
          <w:rFonts w:ascii="Arial" w:hAnsi="Arial" w:cs="Arial"/>
        </w:rPr>
        <w:t>Contrato</w:t>
      </w:r>
      <w:proofErr w:type="gramEnd"/>
      <w:r w:rsidRPr="00A2011D">
        <w:rPr>
          <w:rFonts w:ascii="Arial" w:hAnsi="Arial" w:cs="Arial"/>
        </w:rPr>
        <w:t>;</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A2011D">
        <w:rPr>
          <w:rFonts w:ascii="Arial" w:hAnsi="Arial" w:cs="Arial"/>
          <w:b/>
        </w:rPr>
        <w:t>Definitivamente</w:t>
      </w:r>
      <w:r w:rsidRPr="00A2011D">
        <w:rPr>
          <w:rFonts w:ascii="Arial" w:hAnsi="Arial" w:cs="Arial"/>
        </w:rPr>
        <w:t>, assim que concluída a verificação da conformidade dos equipamentos quanto à sua configuração e funcionamento, e, consequente aceitação, no prazo máximo de 15 (quinze) dias úteis.</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Se, após o recebimento provisório, se constatar que os equipamentos foram entregues em desacordo com a Proposta apresentada e Nota de Empenho, fora de especificação ou incompletos, será feito a notificação por escrito à </w:t>
      </w:r>
      <w:r w:rsidRPr="00343037">
        <w:rPr>
          <w:rFonts w:ascii="Arial" w:hAnsi="Arial" w:cs="Arial"/>
          <w:b/>
        </w:rPr>
        <w:t>Licitante Vencedora</w:t>
      </w:r>
      <w:r w:rsidRPr="00343037">
        <w:rPr>
          <w:rFonts w:ascii="Arial" w:hAnsi="Arial" w:cs="Arial"/>
        </w:rPr>
        <w:t>, e, então, serão interrompidos os prazos de recebimento.</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Quando da entrega dos equipamentos, a </w:t>
      </w:r>
      <w:r w:rsidRPr="00343037">
        <w:rPr>
          <w:rFonts w:ascii="Arial" w:hAnsi="Arial" w:cs="Arial"/>
          <w:b/>
        </w:rPr>
        <w:t>Licitante Vencedora</w:t>
      </w:r>
      <w:r w:rsidRPr="00343037">
        <w:rPr>
          <w:rFonts w:ascii="Arial" w:hAnsi="Arial" w:cs="Arial"/>
        </w:rPr>
        <w:t xml:space="preserve"> terá que comunicar à Divisão de Patrimônio da </w:t>
      </w:r>
      <w:r w:rsidRPr="00343037">
        <w:rPr>
          <w:rFonts w:ascii="Arial" w:hAnsi="Arial" w:cs="Arial"/>
          <w:b/>
        </w:rPr>
        <w:t>Universidade</w:t>
      </w:r>
      <w:r w:rsidRPr="00343037">
        <w:rPr>
          <w:rFonts w:ascii="Arial" w:hAnsi="Arial" w:cs="Arial"/>
        </w:rPr>
        <w:t xml:space="preserve">, com prazo de antecedência mínima de 5 (cinco) dias úteis, permitindo a esta se </w:t>
      </w:r>
      <w:proofErr w:type="gramStart"/>
      <w:r w:rsidRPr="00343037">
        <w:rPr>
          <w:rFonts w:ascii="Arial" w:hAnsi="Arial" w:cs="Arial"/>
        </w:rPr>
        <w:t>organizar</w:t>
      </w:r>
      <w:proofErr w:type="gramEnd"/>
      <w:r w:rsidRPr="00343037">
        <w:rPr>
          <w:rFonts w:ascii="Arial" w:hAnsi="Arial" w:cs="Arial"/>
        </w:rPr>
        <w:t xml:space="preserve"> para efetuar o recebimento previsto neste Edital.</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No ato da realização da entrega provisória, os equipamentos deverão estar acondicionados individualmente, contendo sistema de proteção interna, e as embalagens deverão conter todas as informações de procedência e de fabricação.</w:t>
      </w:r>
    </w:p>
    <w:p w:rsidR="00343037"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rPr>
        <w:t xml:space="preserve">Em se tratando de equipamento não nacionalizado, </w:t>
      </w:r>
      <w:r w:rsidR="00343037">
        <w:rPr>
          <w:rFonts w:ascii="Arial" w:hAnsi="Arial" w:cs="Arial"/>
        </w:rPr>
        <w:t xml:space="preserve">a Licitante </w:t>
      </w:r>
      <w:r w:rsidRPr="00343037">
        <w:rPr>
          <w:rFonts w:ascii="Arial" w:hAnsi="Arial" w:cs="Arial"/>
        </w:rPr>
        <w:t xml:space="preserve">deverá apresentar cópia autenticada da declaração de importação e da CI; </w:t>
      </w:r>
      <w:proofErr w:type="gramStart"/>
      <w:r w:rsidRPr="00343037">
        <w:rPr>
          <w:rFonts w:ascii="Arial" w:hAnsi="Arial" w:cs="Arial"/>
        </w:rPr>
        <w:t>e</w:t>
      </w:r>
      <w:proofErr w:type="gramEnd"/>
    </w:p>
    <w:p w:rsidR="00A660ED" w:rsidRPr="00343037" w:rsidRDefault="00343037" w:rsidP="00343037">
      <w:pPr>
        <w:keepLines/>
        <w:widowControl w:val="0"/>
        <w:numPr>
          <w:ilvl w:val="2"/>
          <w:numId w:val="1"/>
        </w:numPr>
        <w:spacing w:before="100"/>
        <w:ind w:left="1701" w:hanging="708"/>
        <w:jc w:val="both"/>
        <w:rPr>
          <w:rFonts w:ascii="Arial" w:hAnsi="Arial" w:cs="Arial"/>
        </w:rPr>
      </w:pPr>
      <w:r>
        <w:rPr>
          <w:rFonts w:ascii="Arial" w:hAnsi="Arial" w:cs="Arial"/>
        </w:rPr>
        <w:t>E</w:t>
      </w:r>
      <w:r w:rsidR="00A660ED" w:rsidRPr="00343037">
        <w:rPr>
          <w:rFonts w:ascii="Arial" w:hAnsi="Arial" w:cs="Arial"/>
        </w:rPr>
        <w:t>m se tratando de equipamento nacionalizado, deverá apresentar cópia autenticada da Nota Fiscal do fabricante ou distribuidor, onde foi adquirido o equipamento a ser entregue e o Certificado de Qualidade do fabricante.</w:t>
      </w:r>
    </w:p>
    <w:p w:rsidR="00A660ED" w:rsidRPr="00546C2D"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Uma vez entregues os equipamentos, iniciar-se-á a etapa de verificação, que </w:t>
      </w:r>
      <w:r w:rsidRPr="00546C2D">
        <w:rPr>
          <w:rFonts w:ascii="Arial" w:hAnsi="Arial" w:cs="Arial"/>
        </w:rPr>
        <w:t>compreenderá os seguintes procedimentos: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A </w:t>
      </w:r>
      <w:r w:rsidRPr="00546C2D">
        <w:rPr>
          <w:b/>
          <w:lang w:eastAsia="en-US"/>
        </w:rPr>
        <w:t>Licitante Vencedora</w:t>
      </w:r>
      <w:r w:rsidRPr="00546C2D">
        <w:rPr>
          <w:lang w:eastAsia="en-US"/>
        </w:rPr>
        <w:t xml:space="preserve"> procederá a desembalagem, instalação provisória e ativação dos equipamentos, para a realização dos testes de recepção, na presença e supervisão da Comissão de Recebimento.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Cada equipamento será verificado pela </w:t>
      </w:r>
      <w:r w:rsidRPr="00546C2D">
        <w:rPr>
          <w:b/>
          <w:lang w:eastAsia="en-US"/>
        </w:rPr>
        <w:t>Universidade</w:t>
      </w:r>
      <w:r w:rsidRPr="00546C2D">
        <w:rPr>
          <w:lang w:eastAsia="en-US"/>
        </w:rPr>
        <w:t xml:space="preserve">, através da(s) Comissão(ões) designada(s) para este fim, conjuntamente com o responsável técnico da </w:t>
      </w:r>
      <w:r w:rsidRPr="00546C2D">
        <w:rPr>
          <w:b/>
          <w:lang w:eastAsia="en-US"/>
        </w:rPr>
        <w:t>Licitante Vencedora</w:t>
      </w:r>
      <w:r w:rsidRPr="00546C2D">
        <w:rPr>
          <w:lang w:eastAsia="en-US"/>
        </w:rPr>
        <w:t>, de acordo com as características técnicas descritas na Proposta apresentada e demais documentos deste Processo, sendo posteriormente aferida a conformidade e atestado por escrito o seu perfeito funcionamento.</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Um determinado equipamento será inteiramente recusado pela </w:t>
      </w:r>
      <w:r w:rsidRPr="00546C2D">
        <w:rPr>
          <w:b/>
          <w:lang w:eastAsia="en-US"/>
        </w:rPr>
        <w:t>Universidade</w:t>
      </w:r>
      <w:r w:rsidRPr="00546C2D">
        <w:rPr>
          <w:lang w:eastAsia="en-US"/>
        </w:rPr>
        <w:t>, nas seguintes condições: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lastRenderedPageBreak/>
        <w:t>Caso tenha sido entregue com as especificações diferentes das contidas na Proposta apresentada e demais Documentos deste Processo.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apresente defeito em qualquer de suas partes ou componentes, durante os testes de conformidade e verificação.</w:t>
      </w:r>
    </w:p>
    <w:p w:rsidR="00A660ED" w:rsidRPr="00546C2D" w:rsidRDefault="00A660ED" w:rsidP="00546C2D">
      <w:pPr>
        <w:pStyle w:val="Nivel1"/>
        <w:widowControl w:val="0"/>
        <w:numPr>
          <w:ilvl w:val="0"/>
          <w:numId w:val="1"/>
        </w:numPr>
        <w:spacing w:before="100" w:after="0" w:line="240" w:lineRule="auto"/>
        <w:rPr>
          <w:sz w:val="24"/>
          <w:szCs w:val="24"/>
        </w:rPr>
      </w:pPr>
      <w:r w:rsidRPr="00546C2D">
        <w:rPr>
          <w:sz w:val="24"/>
          <w:szCs w:val="24"/>
        </w:rPr>
        <w:t xml:space="preserve">SERVIÇO DE ASSISTÊNCIA TÉCNICA </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proofErr w:type="gramStart"/>
      <w:r w:rsidRPr="00546C2D">
        <w:rPr>
          <w:lang w:eastAsia="en-US"/>
        </w:rPr>
        <w:t xml:space="preserve">A </w:t>
      </w:r>
      <w:r w:rsidRPr="00546C2D">
        <w:rPr>
          <w:b/>
          <w:lang w:eastAsia="en-US"/>
        </w:rPr>
        <w:t>Licitante Vencedora</w:t>
      </w:r>
      <w:r w:rsidRPr="00546C2D">
        <w:rPr>
          <w:lang w:eastAsia="en-US"/>
        </w:rPr>
        <w:t xml:space="preserve"> deverá prestar Assistência Técnica durante todo o período de garantia, no recinto da </w:t>
      </w:r>
      <w:r w:rsidRPr="00546C2D">
        <w:rPr>
          <w:b/>
          <w:lang w:eastAsia="en-US"/>
        </w:rPr>
        <w:t>Universidade</w:t>
      </w:r>
      <w:r w:rsidRPr="00546C2D">
        <w:rPr>
          <w:lang w:eastAsia="en-US"/>
        </w:rPr>
        <w:t xml:space="preserve">, salvo apenas quando a execução do serviço comprovadamente exigir remover o equipamento para o laboratório da </w:t>
      </w:r>
      <w:r w:rsidRPr="00546C2D">
        <w:rPr>
          <w:b/>
          <w:lang w:eastAsia="en-US"/>
        </w:rPr>
        <w:t>Licitante Vencedora</w:t>
      </w:r>
      <w:r w:rsidRPr="00546C2D">
        <w:rPr>
          <w:lang w:eastAsia="en-US"/>
        </w:rPr>
        <w:t xml:space="preserve">, por sua conta e risco, mediante autorização escrita fornecida pela Divisão de Manutenção em Equipamentos da </w:t>
      </w:r>
      <w:r w:rsidRPr="00546C2D">
        <w:rPr>
          <w:b/>
          <w:lang w:eastAsia="en-US"/>
        </w:rPr>
        <w:t>Universidade</w:t>
      </w:r>
      <w:r w:rsidRPr="00546C2D">
        <w:rPr>
          <w:lang w:eastAsia="en-US"/>
        </w:rPr>
        <w:t>, respeitando os seguintes prazos:</w:t>
      </w:r>
      <w:proofErr w:type="gramEnd"/>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Para iniciar o atendimento de Assistência Técnica: máximo de 48 (quarenta e oito) horas, contadas da comunicação do defeito, por escrito, pela Divisão de Manutenção em Equipamentos da </w:t>
      </w:r>
      <w:r w:rsidRPr="00546C2D">
        <w:rPr>
          <w:b/>
          <w:lang w:eastAsia="en-US"/>
        </w:rPr>
        <w:t>Universidade</w:t>
      </w:r>
      <w:r w:rsidRPr="00546C2D">
        <w:rPr>
          <w:lang w:eastAsia="en-US"/>
        </w:rPr>
        <w:t>;</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Para concluir os reparos: máximo de 10 (dez) dias úteis, a partir da comunicação referida no item acima.</w:t>
      </w:r>
    </w:p>
    <w:p w:rsidR="00A660ED" w:rsidRPr="00546C2D" w:rsidRDefault="00A660ED" w:rsidP="00546C2D">
      <w:pPr>
        <w:pStyle w:val="PargrafodaLista"/>
        <w:numPr>
          <w:ilvl w:val="3"/>
          <w:numId w:val="1"/>
        </w:numPr>
        <w:ind w:left="2552" w:hanging="878"/>
        <w:jc w:val="both"/>
        <w:rPr>
          <w:lang w:eastAsia="en-US"/>
        </w:rPr>
      </w:pPr>
      <w:r w:rsidRPr="00546C2D">
        <w:rPr>
          <w:lang w:eastAsia="en-US"/>
        </w:rPr>
        <w:t xml:space="preserve">Decorrido os prazos estabelecidos acima e não tendo sido reparado(s) o(s) defeito(s), a </w:t>
      </w:r>
      <w:r w:rsidRPr="00546C2D">
        <w:rPr>
          <w:b/>
          <w:lang w:eastAsia="en-US"/>
        </w:rPr>
        <w:t>Licitante Vencedora</w:t>
      </w:r>
      <w:r w:rsidRPr="00546C2D">
        <w:rPr>
          <w:lang w:eastAsia="en-US"/>
        </w:rPr>
        <w:t xml:space="preserve"> será obrigada a substituir o bem defeituoso por outro idêntico e em perfeito funcionamento, de sua propriedade, até a conclusão dos reparos.</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460D95">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proofErr w:type="gramStart"/>
      <w:r w:rsidRPr="00CE2EE5">
        <w:rPr>
          <w:rFonts w:ascii="Arial" w:hAnsi="Arial" w:cs="Arial"/>
        </w:rPr>
        <w:t>receber</w:t>
      </w:r>
      <w:proofErr w:type="gramEnd"/>
      <w:r w:rsidRPr="00CE2EE5">
        <w:rPr>
          <w:rFonts w:ascii="Arial" w:hAnsi="Arial" w:cs="Arial"/>
        </w:rPr>
        <w:t xml:space="preserve"> o objeto no prazo e condições estabelecidas no Edital e seus anexos;</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verificar</w:t>
      </w:r>
      <w:proofErr w:type="gramEnd"/>
      <w:r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comunicar</w:t>
      </w:r>
      <w:proofErr w:type="gramEnd"/>
      <w:r w:rsidRPr="00CE2EE5">
        <w:rPr>
          <w:rFonts w:ascii="Arial" w:hAnsi="Arial" w:cs="Arial"/>
        </w:rPr>
        <w:t xml:space="preserve">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acompanhar</w:t>
      </w:r>
      <w:proofErr w:type="gramEnd"/>
      <w:r w:rsidRPr="00CE2EE5">
        <w:rPr>
          <w:rFonts w:ascii="Arial" w:hAnsi="Arial" w:cs="Arial"/>
        </w:rPr>
        <w:t xml:space="preserve">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efetuar</w:t>
      </w:r>
      <w:proofErr w:type="gramEnd"/>
      <w:r w:rsidRPr="00CE2EE5">
        <w:rPr>
          <w:rFonts w:ascii="Arial" w:hAnsi="Arial" w:cs="Arial"/>
        </w:rPr>
        <w:t xml:space="preserve">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460D95">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507BCE" w:rsidRPr="00507BCE">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proofErr w:type="gramStart"/>
      <w:r w:rsidRPr="00CE2EE5">
        <w:rPr>
          <w:rFonts w:ascii="Arial" w:hAnsi="Arial" w:cs="Arial"/>
        </w:rPr>
        <w:lastRenderedPageBreak/>
        <w:t>cumprir</w:t>
      </w:r>
      <w:proofErr w:type="gramEnd"/>
      <w:r w:rsidRPr="00CE2EE5">
        <w:rPr>
          <w:rFonts w:ascii="Arial" w:hAnsi="Arial" w:cs="Arial"/>
        </w:rPr>
        <w:t xml:space="preserve">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proofErr w:type="gramStart"/>
      <w:r w:rsidRPr="00CE2EE5">
        <w:rPr>
          <w:rFonts w:ascii="Arial" w:hAnsi="Arial" w:cs="Arial"/>
        </w:rPr>
        <w:t>efetuar</w:t>
      </w:r>
      <w:proofErr w:type="gramEnd"/>
      <w:r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C507DD" w:rsidRPr="00CE2EE5">
        <w:rPr>
          <w:rFonts w:ascii="Arial" w:hAnsi="Arial" w:cs="Arial"/>
        </w:rPr>
        <w:fldChar w:fldCharType="begin">
          <w:ffData>
            <w:name w:val="Texto489"/>
            <w:enabled/>
            <w:calcOnExit w:val="0"/>
            <w:textInput/>
          </w:ffData>
        </w:fldChar>
      </w:r>
      <w:bookmarkStart w:id="53" w:name="Texto489"/>
      <w:r w:rsidRPr="00CE2EE5">
        <w:rPr>
          <w:rFonts w:ascii="Arial" w:hAnsi="Arial" w:cs="Arial"/>
        </w:rPr>
        <w:instrText xml:space="preserve"> FORMTEXT </w:instrText>
      </w:r>
      <w:r w:rsidR="00C507DD" w:rsidRPr="00CE2EE5">
        <w:rPr>
          <w:rFonts w:ascii="Arial" w:hAnsi="Arial" w:cs="Arial"/>
        </w:rPr>
      </w:r>
      <w:r w:rsidR="00C507DD" w:rsidRPr="00CE2EE5">
        <w:rPr>
          <w:rFonts w:ascii="Arial" w:hAnsi="Arial" w:cs="Arial"/>
        </w:rPr>
        <w:fldChar w:fldCharType="separate"/>
      </w:r>
      <w:r w:rsidRPr="00CE2EE5">
        <w:rPr>
          <w:rFonts w:ascii="Arial" w:hAnsi="Arial" w:cs="Arial"/>
          <w:noProof/>
        </w:rPr>
        <w:t>marca, fabricante, modelo, procedência e prazo de garantia ou validade</w:t>
      </w:r>
      <w:r w:rsidR="00C507DD" w:rsidRPr="00CE2EE5">
        <w:rPr>
          <w:rFonts w:ascii="Arial" w:hAnsi="Arial" w:cs="Arial"/>
        </w:rPr>
        <w:fldChar w:fldCharType="end"/>
      </w:r>
      <w:bookmarkEnd w:id="53"/>
      <w:r w:rsidRPr="00CE2EE5">
        <w:rPr>
          <w:rFonts w:ascii="Arial" w:hAnsi="Arial" w:cs="Arial"/>
        </w:rPr>
        <w:t>;</w:t>
      </w:r>
    </w:p>
    <w:p w:rsidR="00CE2EE5" w:rsidRPr="00CE2EE5" w:rsidRDefault="00CE2EE5" w:rsidP="00460D95">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responsabilizar</w:t>
      </w:r>
      <w:proofErr w:type="gramEnd"/>
      <w:r w:rsidRPr="00CE2EE5">
        <w:rPr>
          <w:rFonts w:ascii="Arial" w:hAnsi="Arial" w:cs="Arial"/>
        </w:rPr>
        <w:t>-se pelos vícios e danos decorrentes do objeto, de acordo com os artigos 12, 13 e 17 a 27, do Código de Defesa do Consumidor (Lei nº 8.078, de 1990);</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substituir</w:t>
      </w:r>
      <w:proofErr w:type="gramEnd"/>
      <w:r w:rsidRPr="00CE2EE5">
        <w:rPr>
          <w:rFonts w:ascii="Arial" w:hAnsi="Arial" w:cs="Arial"/>
        </w:rPr>
        <w:t>, reparar ou corrigir, às suas expensas, no prazo fixado neste Termo de Referência, o objeto com avarias ou defeitos;</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comunicar</w:t>
      </w:r>
      <w:proofErr w:type="gramEnd"/>
      <w:r w:rsidRPr="00CE2EE5">
        <w:rPr>
          <w:rFonts w:ascii="Arial" w:hAnsi="Arial" w:cs="Arial"/>
        </w:rPr>
        <w:t xml:space="preserve">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ED3499" w:rsidP="00ED3499">
      <w:pPr>
        <w:keepLines/>
        <w:widowControl w:val="0"/>
        <w:numPr>
          <w:ilvl w:val="2"/>
          <w:numId w:val="1"/>
        </w:numPr>
        <w:spacing w:before="100"/>
        <w:ind w:left="1701" w:hanging="708"/>
        <w:jc w:val="both"/>
        <w:rPr>
          <w:rFonts w:ascii="Arial" w:hAnsi="Arial" w:cs="Arial"/>
        </w:rPr>
      </w:pPr>
      <w:proofErr w:type="gramStart"/>
      <w:r w:rsidRPr="00ED3499">
        <w:rPr>
          <w:rFonts w:ascii="Arial" w:hAnsi="Arial" w:cs="Arial"/>
        </w:rPr>
        <w:t>manter</w:t>
      </w:r>
      <w:proofErr w:type="gramEnd"/>
      <w:r w:rsidRPr="00ED3499">
        <w:rPr>
          <w:rFonts w:ascii="Arial" w:hAnsi="Arial" w:cs="Arial"/>
        </w:rPr>
        <w:t>, durante toda a execução do contrato, em compatibi</w:t>
      </w:r>
      <w:r w:rsidR="008912F3">
        <w:rPr>
          <w:rFonts w:ascii="Arial" w:hAnsi="Arial" w:cs="Arial"/>
        </w:rPr>
        <w:t>lidade com as obrigações por ela</w:t>
      </w:r>
      <w:r w:rsidRPr="00ED3499">
        <w:rPr>
          <w:rFonts w:ascii="Arial" w:hAnsi="Arial" w:cs="Arial"/>
        </w:rPr>
        <w:t xml:space="preserve"> assumidas, todas as condições de habilitação e qualificação exigidas na licitação.</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 xml:space="preserve">A subcontratação para a execução do objeto deste </w:t>
      </w:r>
      <w:r>
        <w:rPr>
          <w:rFonts w:ascii="Arial" w:hAnsi="Arial"/>
        </w:rPr>
        <w:t>termo</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460D95">
      <w:pPr>
        <w:pStyle w:val="Nivel1"/>
        <w:keepNext w:val="0"/>
        <w:widowControl w:val="0"/>
        <w:numPr>
          <w:ilvl w:val="0"/>
          <w:numId w:val="1"/>
        </w:numPr>
        <w:spacing w:before="100" w:after="0" w:line="240" w:lineRule="auto"/>
        <w:rPr>
          <w:sz w:val="24"/>
          <w:szCs w:val="24"/>
          <w:lang w:eastAsia="en-US"/>
        </w:rPr>
      </w:pPr>
      <w:r w:rsidRPr="00CE2EE5">
        <w:rPr>
          <w:sz w:val="24"/>
          <w:szCs w:val="24"/>
          <w:lang w:eastAsia="en-US"/>
        </w:rPr>
        <w:t>SUBCONTRATAÇÃO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507BCE" w:rsidRPr="00507BCE">
        <w:rPr>
          <w:rFonts w:ascii="Arial" w:hAnsi="Arial" w:cs="Arial"/>
          <w:b/>
          <w:lang w:eastAsia="en-US"/>
        </w:rPr>
        <w:t>Universidade</w:t>
      </w:r>
      <w:r w:rsidRPr="00593F66">
        <w:rPr>
          <w:rFonts w:ascii="Arial" w:hAnsi="Arial" w:cs="Arial"/>
          <w:lang w:eastAsia="en-US"/>
        </w:rPr>
        <w:t xml:space="preserve"> à continuidade do contrato.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proofErr w:type="gramStart"/>
      <w:r w:rsidRPr="00CE2EE5">
        <w:rPr>
          <w:rFonts w:ascii="Arial" w:hAnsi="Arial" w:cs="Arial"/>
        </w:rPr>
        <w:lastRenderedPageBreak/>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507BCE" w:rsidRPr="00507BCE">
        <w:rPr>
          <w:rFonts w:ascii="Arial" w:hAnsi="Arial" w:cs="Arial"/>
          <w:b/>
        </w:rPr>
        <w:t>Universidade</w:t>
      </w:r>
      <w:r w:rsidRPr="00CE2EE5">
        <w:rPr>
          <w:rFonts w:ascii="Arial" w:hAnsi="Arial" w:cs="Arial"/>
        </w:rPr>
        <w:t xml:space="preserve"> ou de seus agentes e prepostos, de conformidade com o art. 70 da Lei nº 8.666, de 1993.</w:t>
      </w:r>
      <w:proofErr w:type="gramEnd"/>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546C2D">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ensejar</w:t>
      </w:r>
      <w:proofErr w:type="gramEnd"/>
      <w:r w:rsidRPr="00CE2EE5">
        <w:rPr>
          <w:rFonts w:ascii="Arial" w:hAnsi="Arial" w:cs="Arial"/>
        </w:rPr>
        <w:t xml:space="preserve"> o retardamento da execução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fraudar</w:t>
      </w:r>
      <w:proofErr w:type="gramEnd"/>
      <w:r w:rsidRPr="00CE2EE5">
        <w:rPr>
          <w:rFonts w:ascii="Arial" w:hAnsi="Arial" w:cs="Arial"/>
        </w:rPr>
        <w:t xml:space="preserve"> na execução do contrato;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comportar</w:t>
      </w:r>
      <w:proofErr w:type="gramEnd"/>
      <w:r w:rsidRPr="00CE2EE5">
        <w:rPr>
          <w:rFonts w:ascii="Arial" w:hAnsi="Arial" w:cs="Arial"/>
        </w:rPr>
        <w:t>-se de modo inidôneo;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cometer</w:t>
      </w:r>
      <w:proofErr w:type="gramEnd"/>
      <w:r w:rsidRPr="00CE2EE5">
        <w:rPr>
          <w:rFonts w:ascii="Arial" w:hAnsi="Arial" w:cs="Arial"/>
        </w:rPr>
        <w:t xml:space="preserve"> fraude fiscal;</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não</w:t>
      </w:r>
      <w:proofErr w:type="gramEnd"/>
      <w:r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advertência</w:t>
      </w:r>
      <w:proofErr w:type="gramEnd"/>
      <w:r w:rsidRPr="00CE2EE5">
        <w:rPr>
          <w:rFonts w:ascii="Arial" w:hAnsi="Arial" w:cs="Arial"/>
        </w:rPr>
        <w:t xml:space="preserve"> por faltas leves, assim entendidas aquelas que não acarretem prejuízos significativos para a </w:t>
      </w:r>
      <w:r w:rsidRPr="00CE2EE5">
        <w:rPr>
          <w:rFonts w:ascii="Arial" w:hAnsi="Arial" w:cs="Arial"/>
          <w:b/>
        </w:rPr>
        <w:t>Universidade</w:t>
      </w:r>
      <w:r w:rsidRPr="00CE2EE5">
        <w:rPr>
          <w:rFonts w:ascii="Arial" w:hAnsi="Arial" w:cs="Arial"/>
        </w:rPr>
        <w:t>;</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multa</w:t>
      </w:r>
      <w:proofErr w:type="gramEnd"/>
      <w:r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multa</w:t>
      </w:r>
      <w:proofErr w:type="gramEnd"/>
      <w:r w:rsidRPr="00CE2EE5">
        <w:rPr>
          <w:rFonts w:ascii="Arial" w:hAnsi="Arial" w:cs="Arial"/>
        </w:rPr>
        <w:t xml:space="preserve"> compensatória de 10% (dez por cento) sobre o valor total do contrato, no caso de inexecução total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em</w:t>
      </w:r>
      <w:proofErr w:type="gramEnd"/>
      <w:r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suspensão</w:t>
      </w:r>
      <w:proofErr w:type="gramEnd"/>
      <w:r w:rsidRPr="00CE2EE5">
        <w:rPr>
          <w:rFonts w:ascii="Arial" w:hAnsi="Arial" w:cs="Arial"/>
        </w:rPr>
        <w:t xml:space="preserve"> de licitar e impedimento de contratar com o órgão, entidade ou unidade administrativa pela qual a </w:t>
      </w:r>
      <w:r w:rsidR="000D75C8" w:rsidRPr="00507BCE">
        <w:rPr>
          <w:rFonts w:ascii="Arial" w:hAnsi="Arial" w:cs="Arial"/>
          <w:b/>
        </w:rPr>
        <w:t>Universidade</w:t>
      </w:r>
      <w:r w:rsidR="000D75C8"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impedimento</w:t>
      </w:r>
      <w:proofErr w:type="gramEnd"/>
      <w:r w:rsidRPr="00CE2EE5">
        <w:rPr>
          <w:rFonts w:ascii="Arial" w:hAnsi="Arial" w:cs="Arial"/>
        </w:rPr>
        <w:t xml:space="preserve"> de licitar e contratar com a União com o consequente descredenciamento no SICAF pelo prazo de até cinco anos;</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declaração</w:t>
      </w:r>
      <w:proofErr w:type="gramEnd"/>
      <w:r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w:t>
      </w:r>
      <w:proofErr w:type="gramStart"/>
      <w:r w:rsidRPr="00AC0DC7">
        <w:rPr>
          <w:rFonts w:ascii="Arial" w:eastAsia="Times New Roman" w:hAnsi="Arial" w:cs="Arial"/>
          <w:szCs w:val="20"/>
        </w:rPr>
        <w:t>ficam</w:t>
      </w:r>
      <w:proofErr w:type="gramEnd"/>
      <w:r w:rsidRPr="00AC0DC7">
        <w:rPr>
          <w:rFonts w:ascii="Arial" w:eastAsia="Times New Roman" w:hAnsi="Arial" w:cs="Arial"/>
          <w:szCs w:val="20"/>
        </w:rPr>
        <w:t xml:space="preserve">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tenham</w:t>
      </w:r>
      <w:proofErr w:type="gramEnd"/>
      <w:r w:rsidRPr="00CE2EE5">
        <w:rPr>
          <w:rFonts w:ascii="Arial" w:hAnsi="Arial" w:cs="Arial"/>
        </w:rPr>
        <w:t xml:space="preserve"> sofrido condenação definitiva por praticar, por meio dolosos, fraude fiscal no recolhimento de quaisquer tributos;</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lastRenderedPageBreak/>
        <w:t>tenham</w:t>
      </w:r>
      <w:proofErr w:type="gramEnd"/>
      <w:r w:rsidRPr="00CE2EE5">
        <w:rPr>
          <w:rFonts w:ascii="Arial" w:hAnsi="Arial" w:cs="Arial"/>
        </w:rPr>
        <w:t xml:space="preserve"> praticado atos ilícitos visando a frustrar os objetivos da licitação;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demonstrem</w:t>
      </w:r>
      <w:proofErr w:type="gramEnd"/>
      <w:r w:rsidRPr="00CE2EE5">
        <w:rPr>
          <w:rFonts w:ascii="Arial" w:hAnsi="Arial" w:cs="Arial"/>
        </w:rPr>
        <w:t xml:space="preserve"> não possuir idoneidade para contratar com a </w:t>
      </w:r>
      <w:r w:rsidR="000D75C8" w:rsidRPr="00507BC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Será desclassificado automaticamente na abertura da sessão pública, o participante que alterar o valor da forma de disputa do certame que foi determinado no Edital e seus anexos (Ex: valor total por item, ou valor global por serviço ou item).</w:t>
      </w:r>
    </w:p>
    <w:p w:rsidR="004213B1" w:rsidRPr="004213B1" w:rsidRDefault="004213B1" w:rsidP="006F7990">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 xml:space="preserve">DESCRIÇÃO DOS ITENS, QUANTIDADES E VALOR </w:t>
      </w:r>
      <w:proofErr w:type="gramStart"/>
      <w:r w:rsidRPr="004213B1">
        <w:rPr>
          <w:sz w:val="24"/>
          <w:szCs w:val="24"/>
          <w:lang w:eastAsia="en-US"/>
        </w:rPr>
        <w:t>REFERÊNCIA</w:t>
      </w:r>
      <w:proofErr w:type="gramEnd"/>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680"/>
        <w:gridCol w:w="29"/>
        <w:gridCol w:w="992"/>
        <w:gridCol w:w="992"/>
      </w:tblGrid>
      <w:tr w:rsidR="004213B1" w:rsidRPr="004213B1" w:rsidTr="004213B1">
        <w:trPr>
          <w:trHeight w:val="389"/>
        </w:trPr>
        <w:tc>
          <w:tcPr>
            <w:tcW w:w="708"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gridSpan w:val="2"/>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396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gridSpan w:val="2"/>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656678" w:rsidRPr="00656678" w:rsidTr="0065667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60"/>
              <w:jc w:val="center"/>
              <w:rPr>
                <w:rFonts w:ascii="Arial" w:eastAsia="Times New Roman" w:hAnsi="Arial" w:cs="Arial"/>
                <w:color w:val="000000"/>
                <w:sz w:val="16"/>
                <w:szCs w:val="16"/>
              </w:rPr>
            </w:pPr>
            <w:r w:rsidRPr="00656678">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spacing w:before="120" w:after="120"/>
              <w:jc w:val="both"/>
              <w:rPr>
                <w:rFonts w:ascii="Arial" w:eastAsia="Times New Roman" w:hAnsi="Arial" w:cs="Arial"/>
                <w:sz w:val="16"/>
                <w:szCs w:val="16"/>
              </w:rPr>
            </w:pPr>
            <w:r w:rsidRPr="00656678">
              <w:rPr>
                <w:rFonts w:ascii="Arial" w:eastAsia="Times New Roman" w:hAnsi="Arial" w:cs="Arial"/>
                <w:sz w:val="16"/>
                <w:szCs w:val="16"/>
              </w:rPr>
              <w:t xml:space="preserve">AMPLIFICADOR DE GUITARRA 100 - COM FONTE (1 AMPERE) PARA ALIMENTAÇÃO DE PEDAIS. 2 CANAIS CLEAN/DRIVE, </w:t>
            </w:r>
            <w:proofErr w:type="gramStart"/>
            <w:r w:rsidRPr="00656678">
              <w:rPr>
                <w:rFonts w:ascii="Arial" w:eastAsia="Times New Roman" w:hAnsi="Arial" w:cs="Arial"/>
                <w:sz w:val="16"/>
                <w:szCs w:val="16"/>
              </w:rPr>
              <w:t>100W</w:t>
            </w:r>
            <w:proofErr w:type="gramEnd"/>
            <w:r w:rsidRPr="00656678">
              <w:rPr>
                <w:rFonts w:ascii="Arial" w:eastAsia="Times New Roman" w:hAnsi="Arial" w:cs="Arial"/>
                <w:sz w:val="16"/>
                <w:szCs w:val="16"/>
              </w:rPr>
              <w:t xml:space="preserve"> RMS, ALTO-FALANTE DE 12", SAÍDA PARA FONE DE OUVIDO, SAÍDA DE LINHA, ENTRADA AUXILIAR. CONTROLES DE GANHO, GRAVE, MÉDIO, AGUDO E VOLUME MASTER.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120" w:after="120"/>
              <w:jc w:val="both"/>
              <w:rPr>
                <w:rFonts w:ascii="Arial" w:eastAsia="Times New Roman" w:hAnsi="Arial" w:cs="Arial"/>
                <w:color w:val="000000"/>
                <w:sz w:val="16"/>
                <w:szCs w:val="16"/>
              </w:rPr>
            </w:pPr>
            <w:r w:rsidRPr="00656678">
              <w:rPr>
                <w:rFonts w:ascii="Arial" w:eastAsia="Times New Roman" w:hAnsi="Arial" w:cs="Arial"/>
                <w:color w:val="000000"/>
                <w:sz w:val="16"/>
                <w:szCs w:val="16"/>
              </w:rPr>
              <w:t>1</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120" w:after="120"/>
              <w:jc w:val="both"/>
              <w:rPr>
                <w:rFonts w:ascii="Arial" w:eastAsia="Times New Roman" w:hAnsi="Arial" w:cs="Arial"/>
                <w:color w:val="000000"/>
                <w:sz w:val="16"/>
                <w:szCs w:val="16"/>
              </w:rPr>
            </w:pPr>
            <w:r w:rsidRPr="00656678">
              <w:rPr>
                <w:rFonts w:ascii="Arial" w:eastAsia="Times New Roman" w:hAnsi="Arial" w:cs="Arial"/>
                <w:color w:val="000000"/>
                <w:sz w:val="16"/>
                <w:szCs w:val="16"/>
              </w:rPr>
              <w:t>PC</w:t>
            </w:r>
          </w:p>
        </w:tc>
        <w:tc>
          <w:tcPr>
            <w:tcW w:w="10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120" w:after="120"/>
              <w:jc w:val="right"/>
              <w:rPr>
                <w:rFonts w:ascii="Arial" w:eastAsia="Times New Roman" w:hAnsi="Arial" w:cs="Arial"/>
                <w:color w:val="000000"/>
                <w:sz w:val="16"/>
                <w:szCs w:val="16"/>
              </w:rPr>
            </w:pPr>
            <w:r w:rsidRPr="00656678">
              <w:rPr>
                <w:rFonts w:ascii="Arial" w:eastAsia="Times New Roman" w:hAnsi="Arial" w:cs="Arial"/>
                <w:color w:val="000000"/>
                <w:sz w:val="16"/>
                <w:szCs w:val="16"/>
              </w:rPr>
              <w:t>1.196,00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120" w:after="120"/>
              <w:jc w:val="right"/>
              <w:rPr>
                <w:rFonts w:ascii="Arial" w:eastAsia="Times New Roman" w:hAnsi="Arial" w:cs="Arial"/>
                <w:color w:val="000000"/>
                <w:sz w:val="16"/>
                <w:szCs w:val="16"/>
              </w:rPr>
            </w:pPr>
            <w:r w:rsidRPr="00656678">
              <w:rPr>
                <w:rFonts w:ascii="Arial" w:eastAsia="Times New Roman" w:hAnsi="Arial" w:cs="Arial"/>
                <w:color w:val="000000"/>
                <w:sz w:val="16"/>
                <w:szCs w:val="16"/>
              </w:rPr>
              <w:t>1.196,00</w:t>
            </w:r>
          </w:p>
        </w:tc>
      </w:tr>
      <w:tr w:rsidR="00656678" w:rsidRPr="004213B1" w:rsidTr="005805DD">
        <w:trPr>
          <w:trHeight w:val="389"/>
        </w:trPr>
        <w:tc>
          <w:tcPr>
            <w:tcW w:w="708" w:type="dxa"/>
            <w:vMerge w:val="restart"/>
            <w:vAlign w:val="center"/>
          </w:tcPr>
          <w:p w:rsidR="00656678" w:rsidRPr="004213B1" w:rsidRDefault="00656678" w:rsidP="00656678">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656678" w:rsidRPr="004213B1" w:rsidRDefault="00656678" w:rsidP="00656678">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656678" w:rsidRPr="004213B1" w:rsidRDefault="00656678" w:rsidP="00656678">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gridSpan w:val="2"/>
            <w:vMerge w:val="restart"/>
            <w:vAlign w:val="center"/>
          </w:tcPr>
          <w:p w:rsidR="00656678" w:rsidRPr="004213B1" w:rsidRDefault="00656678" w:rsidP="00656678">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656678" w:rsidRPr="004213B1" w:rsidRDefault="00656678" w:rsidP="00656678">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656678" w:rsidRPr="004213B1" w:rsidTr="005805DD">
        <w:trPr>
          <w:trHeight w:val="183"/>
        </w:trPr>
        <w:tc>
          <w:tcPr>
            <w:tcW w:w="708" w:type="dxa"/>
            <w:vMerge/>
            <w:vAlign w:val="center"/>
          </w:tcPr>
          <w:p w:rsidR="00656678" w:rsidRPr="004213B1" w:rsidRDefault="00656678" w:rsidP="00656678">
            <w:pPr>
              <w:keepNext/>
              <w:keepLines/>
              <w:widowControl w:val="0"/>
              <w:spacing w:before="120"/>
              <w:jc w:val="center"/>
              <w:rPr>
                <w:rFonts w:ascii="Arial" w:eastAsia="Times New Roman" w:hAnsi="Arial" w:cs="Arial"/>
                <w:sz w:val="16"/>
                <w:szCs w:val="16"/>
              </w:rPr>
            </w:pPr>
          </w:p>
        </w:tc>
        <w:tc>
          <w:tcPr>
            <w:tcW w:w="3969" w:type="dxa"/>
            <w:vMerge/>
            <w:vAlign w:val="center"/>
          </w:tcPr>
          <w:p w:rsidR="00656678" w:rsidRPr="004213B1" w:rsidRDefault="00656678" w:rsidP="00656678">
            <w:pPr>
              <w:keepNext/>
              <w:keepLines/>
              <w:widowControl w:val="0"/>
              <w:spacing w:before="120"/>
              <w:jc w:val="center"/>
              <w:rPr>
                <w:rFonts w:ascii="Arial" w:eastAsia="Times New Roman" w:hAnsi="Arial" w:cs="Arial"/>
                <w:sz w:val="16"/>
                <w:szCs w:val="16"/>
              </w:rPr>
            </w:pPr>
          </w:p>
        </w:tc>
        <w:tc>
          <w:tcPr>
            <w:tcW w:w="709" w:type="dxa"/>
            <w:vMerge/>
            <w:vAlign w:val="center"/>
          </w:tcPr>
          <w:p w:rsidR="00656678" w:rsidRPr="004213B1" w:rsidRDefault="00656678" w:rsidP="00656678">
            <w:pPr>
              <w:keepNext/>
              <w:keepLines/>
              <w:widowControl w:val="0"/>
              <w:spacing w:before="120"/>
              <w:jc w:val="center"/>
              <w:rPr>
                <w:rFonts w:ascii="Arial" w:eastAsia="Times New Roman" w:hAnsi="Arial" w:cs="Arial"/>
                <w:sz w:val="16"/>
                <w:szCs w:val="16"/>
              </w:rPr>
            </w:pPr>
          </w:p>
        </w:tc>
        <w:tc>
          <w:tcPr>
            <w:tcW w:w="709" w:type="dxa"/>
            <w:gridSpan w:val="2"/>
            <w:vMerge/>
            <w:vAlign w:val="center"/>
          </w:tcPr>
          <w:p w:rsidR="00656678" w:rsidRPr="004213B1" w:rsidRDefault="00656678" w:rsidP="00656678">
            <w:pPr>
              <w:keepNext/>
              <w:keepLines/>
              <w:widowControl w:val="0"/>
              <w:spacing w:before="120"/>
              <w:jc w:val="center"/>
              <w:rPr>
                <w:rFonts w:ascii="Arial" w:eastAsia="Times New Roman" w:hAnsi="Arial" w:cs="Arial"/>
                <w:sz w:val="16"/>
                <w:szCs w:val="16"/>
              </w:rPr>
            </w:pPr>
          </w:p>
        </w:tc>
        <w:tc>
          <w:tcPr>
            <w:tcW w:w="992" w:type="dxa"/>
            <w:vAlign w:val="center"/>
          </w:tcPr>
          <w:p w:rsidR="00656678" w:rsidRPr="004213B1" w:rsidRDefault="00656678" w:rsidP="00656678">
            <w:pPr>
              <w:keepNext/>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656678" w:rsidRPr="004213B1" w:rsidRDefault="00656678" w:rsidP="00656678">
            <w:pPr>
              <w:keepNext/>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656678" w:rsidRPr="00656678" w:rsidTr="0065667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Next/>
              <w:keepLines/>
              <w:widowControl w:val="0"/>
              <w:spacing w:before="60"/>
              <w:jc w:val="center"/>
              <w:rPr>
                <w:rFonts w:ascii="Arial" w:eastAsia="Times New Roman" w:hAnsi="Arial" w:cs="Arial"/>
                <w:color w:val="000000"/>
                <w:sz w:val="16"/>
                <w:szCs w:val="16"/>
              </w:rPr>
            </w:pPr>
            <w:r w:rsidRPr="00656678">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Next/>
              <w:spacing w:before="120" w:after="120"/>
              <w:jc w:val="both"/>
              <w:rPr>
                <w:rFonts w:ascii="Arial" w:eastAsia="Times New Roman" w:hAnsi="Arial" w:cs="Arial"/>
                <w:sz w:val="16"/>
                <w:szCs w:val="16"/>
              </w:rPr>
            </w:pPr>
            <w:r w:rsidRPr="00656678">
              <w:rPr>
                <w:rFonts w:ascii="Arial" w:eastAsia="Times New Roman" w:hAnsi="Arial" w:cs="Arial"/>
                <w:sz w:val="16"/>
                <w:szCs w:val="16"/>
              </w:rPr>
              <w:t xml:space="preserve">AMPLIFICADOR CONTRA BAIXO 150, ENTRADA PARA BAIXO ATIVO E PASSIVO INDEPENDENTES, </w:t>
            </w:r>
            <w:proofErr w:type="gramStart"/>
            <w:r w:rsidRPr="00656678">
              <w:rPr>
                <w:rFonts w:ascii="Arial" w:eastAsia="Times New Roman" w:hAnsi="Arial" w:cs="Arial"/>
                <w:sz w:val="16"/>
                <w:szCs w:val="16"/>
              </w:rPr>
              <w:t>150W</w:t>
            </w:r>
            <w:proofErr w:type="gramEnd"/>
            <w:r w:rsidRPr="00656678">
              <w:rPr>
                <w:rFonts w:ascii="Arial" w:eastAsia="Times New Roman" w:hAnsi="Arial" w:cs="Arial"/>
                <w:sz w:val="16"/>
                <w:szCs w:val="16"/>
              </w:rPr>
              <w:t xml:space="preserve"> RMS, ALTO-FALANTE ESPECIAL COM BORDA DE TECIDO DE 12", TWEETER FENÓLICO PARA MELHOR DEFINIÇÃO E BRILHO, SAÍDA DIRECT OUT BALANCEADO, SAÍDA DE LINHA. CONTROLES DE GANHO, GRAVE, MÉDIO, AGUDO E VOLUME. O DESIGN DO GABINETE PERMITE SUA UTILIZAÇÃO NA POSIÇÃO INCLINADA OU RETA. GRADE DE AÇO PARA PROTEÇÃO DO ALTO-FALANTE.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Next/>
              <w:keepLines/>
              <w:widowControl w:val="0"/>
              <w:spacing w:before="120" w:after="120"/>
              <w:jc w:val="both"/>
              <w:rPr>
                <w:rFonts w:ascii="Arial" w:eastAsia="Times New Roman" w:hAnsi="Arial" w:cs="Arial"/>
                <w:color w:val="000000"/>
                <w:sz w:val="16"/>
                <w:szCs w:val="16"/>
              </w:rPr>
            </w:pPr>
            <w:r w:rsidRPr="00656678">
              <w:rPr>
                <w:rFonts w:ascii="Arial" w:eastAsia="Times New Roman" w:hAnsi="Arial" w:cs="Arial"/>
                <w:color w:val="000000"/>
                <w:sz w:val="16"/>
                <w:szCs w:val="16"/>
              </w:rPr>
              <w:t>1</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Next/>
              <w:keepLines/>
              <w:widowControl w:val="0"/>
              <w:spacing w:before="120" w:after="120"/>
              <w:jc w:val="both"/>
              <w:rPr>
                <w:rFonts w:ascii="Arial" w:eastAsia="Times New Roman" w:hAnsi="Arial" w:cs="Arial"/>
                <w:color w:val="000000"/>
                <w:sz w:val="16"/>
                <w:szCs w:val="16"/>
              </w:rPr>
            </w:pPr>
            <w:r w:rsidRPr="00656678">
              <w:rPr>
                <w:rFonts w:ascii="Arial" w:eastAsia="Times New Roman" w:hAnsi="Arial" w:cs="Arial"/>
                <w:color w:val="000000"/>
                <w:sz w:val="16"/>
                <w:szCs w:val="16"/>
              </w:rPr>
              <w:t>PC</w:t>
            </w:r>
          </w:p>
        </w:tc>
        <w:tc>
          <w:tcPr>
            <w:tcW w:w="10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Next/>
              <w:keepLines/>
              <w:widowControl w:val="0"/>
              <w:spacing w:before="120" w:after="120"/>
              <w:jc w:val="right"/>
              <w:rPr>
                <w:rFonts w:ascii="Arial" w:eastAsia="Times New Roman" w:hAnsi="Arial" w:cs="Arial"/>
                <w:color w:val="000000"/>
                <w:sz w:val="16"/>
                <w:szCs w:val="16"/>
              </w:rPr>
            </w:pPr>
            <w:r w:rsidRPr="00656678">
              <w:rPr>
                <w:rFonts w:ascii="Arial" w:eastAsia="Times New Roman" w:hAnsi="Arial" w:cs="Arial"/>
                <w:color w:val="000000"/>
                <w:sz w:val="16"/>
                <w:szCs w:val="16"/>
              </w:rPr>
              <w:t>1.878,00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Next/>
              <w:keepLines/>
              <w:widowControl w:val="0"/>
              <w:spacing w:before="120" w:after="120"/>
              <w:jc w:val="right"/>
              <w:rPr>
                <w:rFonts w:ascii="Arial" w:eastAsia="Times New Roman" w:hAnsi="Arial" w:cs="Arial"/>
                <w:color w:val="000000"/>
                <w:sz w:val="16"/>
                <w:szCs w:val="16"/>
              </w:rPr>
            </w:pPr>
            <w:r w:rsidRPr="00656678">
              <w:rPr>
                <w:rFonts w:ascii="Arial" w:eastAsia="Times New Roman" w:hAnsi="Arial" w:cs="Arial"/>
                <w:color w:val="000000"/>
                <w:sz w:val="16"/>
                <w:szCs w:val="16"/>
              </w:rPr>
              <w:t>1.878,00</w:t>
            </w:r>
          </w:p>
        </w:tc>
      </w:tr>
      <w:tr w:rsidR="00656678" w:rsidRPr="00656678" w:rsidTr="0065667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60"/>
              <w:jc w:val="center"/>
              <w:rPr>
                <w:rFonts w:ascii="Arial" w:eastAsia="Times New Roman" w:hAnsi="Arial" w:cs="Arial"/>
                <w:color w:val="000000"/>
                <w:sz w:val="16"/>
                <w:szCs w:val="16"/>
              </w:rPr>
            </w:pPr>
            <w:r w:rsidRPr="00656678">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spacing w:before="120" w:after="120"/>
              <w:jc w:val="both"/>
              <w:rPr>
                <w:rFonts w:ascii="Arial" w:eastAsia="Times New Roman" w:hAnsi="Arial" w:cs="Arial"/>
                <w:sz w:val="16"/>
                <w:szCs w:val="16"/>
              </w:rPr>
            </w:pPr>
            <w:r w:rsidRPr="00656678">
              <w:rPr>
                <w:rFonts w:ascii="Arial" w:eastAsia="Times New Roman" w:hAnsi="Arial" w:cs="Arial"/>
                <w:sz w:val="16"/>
                <w:szCs w:val="16"/>
              </w:rPr>
              <w:t>PIANO DIGITAL PORTÁTIL BRANCO OU PRETO, COM TECLADO DE 88 TECLAS EM SUPERFÍCIE DE MARFIM SINTÉTICO COM ESCAPEMENT PARA PRODUZIR O FUNCIONAMENTO DO MECANISMO REAL DO PIANO ACÚSTICO E COM PROPRIEDADES DE ABSORÇÃO DE UMIDADE, TECLADO AJUSTÁVEL PARA QUATRO OU MAIS NÍVEIS DE SENSIBILIDADES DIFERENTES, DISPLAY LCD, MÍNIMO DE 24 VOZES, SISTEMA DE GRAVAÇÃO MIDI EM PELO MENOS 16 PISTAS, GRAVAÇÃO E REPRODUÇÃO DE ÁUDIO ESTÉREO COM QUALIDADE 44.1KHZ/16BIT, 256 NOTAS DE POLIFONIA PARA PERMITIR A EXECUÇÃO DE QUALQUER PEÇA PIANÍSTICA, REPRODUZ O DAMPER ROSONANCE E PROFUNDA REVERBERAÇÃO DE UM PIANO ACÚSTICO, REVERB DE NO MÍNIMO 04 TIPOS(QUARTO, HALL, HALL2 E ESTÁGIO) E 03 BANDAS, POTÊNCIA MÍNIMA DE (</w:t>
            </w:r>
            <w:proofErr w:type="gramStart"/>
            <w:r w:rsidRPr="00656678">
              <w:rPr>
                <w:rFonts w:ascii="Arial" w:eastAsia="Times New Roman" w:hAnsi="Arial" w:cs="Arial"/>
                <w:sz w:val="16"/>
                <w:szCs w:val="16"/>
              </w:rPr>
              <w:t>15W</w:t>
            </w:r>
            <w:proofErr w:type="gramEnd"/>
            <w:r w:rsidRPr="00656678">
              <w:rPr>
                <w:rFonts w:ascii="Arial" w:eastAsia="Times New Roman" w:hAnsi="Arial" w:cs="Arial"/>
                <w:sz w:val="16"/>
                <w:szCs w:val="16"/>
              </w:rPr>
              <w:t>) X 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120" w:after="120"/>
              <w:jc w:val="both"/>
              <w:rPr>
                <w:rFonts w:ascii="Arial" w:eastAsia="Times New Roman" w:hAnsi="Arial" w:cs="Arial"/>
                <w:color w:val="000000"/>
                <w:sz w:val="16"/>
                <w:szCs w:val="16"/>
              </w:rPr>
            </w:pPr>
            <w:r w:rsidRPr="00656678">
              <w:rPr>
                <w:rFonts w:ascii="Arial" w:eastAsia="Times New Roman" w:hAnsi="Arial" w:cs="Arial"/>
                <w:color w:val="000000"/>
                <w:sz w:val="16"/>
                <w:szCs w:val="16"/>
              </w:rPr>
              <w:t>1</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120" w:after="120"/>
              <w:jc w:val="both"/>
              <w:rPr>
                <w:rFonts w:ascii="Arial" w:eastAsia="Times New Roman" w:hAnsi="Arial" w:cs="Arial"/>
                <w:color w:val="000000"/>
                <w:sz w:val="16"/>
                <w:szCs w:val="16"/>
              </w:rPr>
            </w:pPr>
            <w:r w:rsidRPr="00656678">
              <w:rPr>
                <w:rFonts w:ascii="Arial" w:eastAsia="Times New Roman" w:hAnsi="Arial" w:cs="Arial"/>
                <w:color w:val="000000"/>
                <w:sz w:val="16"/>
                <w:szCs w:val="16"/>
              </w:rPr>
              <w:t>PC</w:t>
            </w:r>
          </w:p>
        </w:tc>
        <w:tc>
          <w:tcPr>
            <w:tcW w:w="10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120" w:after="120"/>
              <w:jc w:val="right"/>
              <w:rPr>
                <w:rFonts w:ascii="Arial" w:eastAsia="Times New Roman" w:hAnsi="Arial" w:cs="Arial"/>
                <w:color w:val="000000"/>
                <w:sz w:val="16"/>
                <w:szCs w:val="16"/>
              </w:rPr>
            </w:pPr>
            <w:r w:rsidRPr="00656678">
              <w:rPr>
                <w:rFonts w:ascii="Arial" w:eastAsia="Times New Roman" w:hAnsi="Arial" w:cs="Arial"/>
                <w:color w:val="000000"/>
                <w:sz w:val="16"/>
                <w:szCs w:val="16"/>
              </w:rPr>
              <w:t>7.541,33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56678" w:rsidRPr="00656678" w:rsidRDefault="00656678" w:rsidP="00656678">
            <w:pPr>
              <w:keepLines/>
              <w:widowControl w:val="0"/>
              <w:spacing w:before="120" w:after="120"/>
              <w:jc w:val="right"/>
              <w:rPr>
                <w:rFonts w:ascii="Arial" w:eastAsia="Times New Roman" w:hAnsi="Arial" w:cs="Arial"/>
                <w:color w:val="000000"/>
                <w:sz w:val="16"/>
                <w:szCs w:val="16"/>
              </w:rPr>
            </w:pPr>
            <w:r w:rsidRPr="00656678">
              <w:rPr>
                <w:rFonts w:ascii="Arial" w:eastAsia="Times New Roman" w:hAnsi="Arial" w:cs="Arial"/>
                <w:color w:val="000000"/>
                <w:sz w:val="16"/>
                <w:szCs w:val="16"/>
              </w:rPr>
              <w:t>7.541,33</w:t>
            </w:r>
          </w:p>
        </w:tc>
      </w:tr>
    </w:tbl>
    <w:p w:rsidR="00656678" w:rsidRDefault="00656678" w:rsidP="00656678">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9513E6">
      <w:pPr>
        <w:keepLines/>
        <w:widowControl w:val="0"/>
        <w:numPr>
          <w:ilvl w:val="1"/>
          <w:numId w:val="1"/>
        </w:numPr>
        <w:spacing w:before="100"/>
        <w:ind w:left="1134" w:hanging="708"/>
        <w:jc w:val="both"/>
        <w:rPr>
          <w:rFonts w:ascii="Arial" w:hAnsi="Arial" w:cs="Arial"/>
        </w:rPr>
      </w:pPr>
      <w:r w:rsidRPr="009513E6">
        <w:rPr>
          <w:rFonts w:ascii="Arial" w:eastAsia="Times New Roman" w:hAnsi="Arial" w:cs="Times New Roman"/>
          <w:szCs w:val="20"/>
        </w:rPr>
        <w:t>Na</w:t>
      </w:r>
      <w:r w:rsidRPr="009E2845">
        <w:rPr>
          <w:rFonts w:ascii="Arial" w:hAnsi="Arial" w:cs="Arial"/>
        </w:rPr>
        <w:t xml:space="preserve">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217D0C" w:rsidRDefault="00217D0C">
      <w:pPr>
        <w:rPr>
          <w:rFonts w:ascii="Arial" w:hAnsi="Arial" w:cs="Arial"/>
        </w:rPr>
      </w:pPr>
      <w:r>
        <w:rPr>
          <w:rFonts w:ascii="Arial" w:hAnsi="Arial" w:cs="Arial"/>
        </w:rPr>
        <w:br w:type="page"/>
      </w:r>
    </w:p>
    <w:p w:rsidR="00217D0C" w:rsidRDefault="00217D0C" w:rsidP="00217D0C">
      <w:pPr>
        <w:keepLines/>
        <w:spacing w:after="120"/>
        <w:jc w:val="center"/>
        <w:rPr>
          <w:rFonts w:ascii="Arial" w:hAnsi="Arial" w:cs="Arial"/>
          <w:b/>
          <w:u w:val="single"/>
        </w:rPr>
      </w:pPr>
      <w:r w:rsidRPr="0055128B">
        <w:rPr>
          <w:rFonts w:ascii="Arial" w:hAnsi="Arial" w:cs="Arial"/>
          <w:b/>
          <w:u w:val="single"/>
        </w:rPr>
        <w:lastRenderedPageBreak/>
        <w:t xml:space="preserve">ANEXO V – MINUTA </w:t>
      </w:r>
      <w:r>
        <w:rPr>
          <w:rFonts w:ascii="Arial" w:hAnsi="Arial" w:cs="Arial"/>
          <w:b/>
          <w:u w:val="single"/>
        </w:rPr>
        <w:t>CARTA CONTRATO</w:t>
      </w:r>
    </w:p>
    <w:p w:rsidR="00217D0C" w:rsidRPr="0005074B" w:rsidRDefault="00217D0C" w:rsidP="00217D0C">
      <w:pPr>
        <w:ind w:left="3402"/>
        <w:jc w:val="both"/>
        <w:rPr>
          <w:sz w:val="2"/>
        </w:rPr>
      </w:pP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Carta Contrato nº </w:t>
      </w:r>
      <w:r w:rsidR="00C507DD" w:rsidRPr="000047E3">
        <w:rPr>
          <w:rFonts w:ascii="Arial" w:hAnsi="Arial" w:cs="Arial"/>
          <w:b/>
        </w:rPr>
        <w:fldChar w:fldCharType="begin">
          <w:ffData>
            <w:name w:val="Texto474"/>
            <w:enabled/>
            <w:calcOnExit w:val="0"/>
            <w:textInput/>
          </w:ffData>
        </w:fldChar>
      </w:r>
      <w:bookmarkStart w:id="54" w:name="Texto474"/>
      <w:r w:rsidRPr="000047E3">
        <w:rPr>
          <w:rFonts w:ascii="Arial" w:hAnsi="Arial" w:cs="Arial"/>
          <w:b/>
        </w:rPr>
        <w:instrText xml:space="preserve"> FORMTEXT </w:instrText>
      </w:r>
      <w:r w:rsidR="00C507DD" w:rsidRPr="000047E3">
        <w:rPr>
          <w:rFonts w:ascii="Arial" w:hAnsi="Arial" w:cs="Arial"/>
          <w:b/>
        </w:rPr>
      </w:r>
      <w:r w:rsidR="00C507DD" w:rsidRPr="000047E3">
        <w:rPr>
          <w:rFonts w:ascii="Arial" w:hAnsi="Arial" w:cs="Arial"/>
          <w:b/>
        </w:rPr>
        <w:fldChar w:fldCharType="separate"/>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00C507DD" w:rsidRPr="000047E3">
        <w:rPr>
          <w:rFonts w:ascii="Arial" w:hAnsi="Arial" w:cs="Arial"/>
          <w:b/>
        </w:rPr>
        <w:fldChar w:fldCharType="end"/>
      </w:r>
      <w:bookmarkEnd w:id="54"/>
      <w:r w:rsidRPr="000047E3">
        <w:rPr>
          <w:rFonts w:ascii="Arial" w:hAnsi="Arial" w:cs="Arial"/>
          <w:b/>
        </w:rPr>
        <w:t>/20</w:t>
      </w:r>
      <w:bookmarkStart w:id="55" w:name="Texto492"/>
      <w:r w:rsidR="00C507DD" w:rsidRPr="000047E3">
        <w:rPr>
          <w:rFonts w:ascii="Arial" w:hAnsi="Arial" w:cs="Arial"/>
          <w:b/>
        </w:rPr>
        <w:fldChar w:fldCharType="begin">
          <w:ffData>
            <w:name w:val="Texto492"/>
            <w:enabled/>
            <w:calcOnExit w:val="0"/>
            <w:textInput/>
          </w:ffData>
        </w:fldChar>
      </w:r>
      <w:r w:rsidRPr="000047E3">
        <w:rPr>
          <w:rFonts w:ascii="Arial" w:hAnsi="Arial" w:cs="Arial"/>
          <w:b/>
        </w:rPr>
        <w:instrText xml:space="preserve"> FORMTEXT </w:instrText>
      </w:r>
      <w:r w:rsidR="00C507DD" w:rsidRPr="000047E3">
        <w:rPr>
          <w:rFonts w:ascii="Arial" w:hAnsi="Arial" w:cs="Arial"/>
          <w:b/>
        </w:rPr>
      </w:r>
      <w:r w:rsidR="00C507DD" w:rsidRPr="000047E3">
        <w:rPr>
          <w:rFonts w:ascii="Arial" w:hAnsi="Arial" w:cs="Arial"/>
          <w:b/>
        </w:rPr>
        <w:fldChar w:fldCharType="separate"/>
      </w:r>
      <w:r>
        <w:rPr>
          <w:rFonts w:ascii="Arial" w:hAnsi="Arial" w:cs="Arial"/>
          <w:b/>
          <w:noProof/>
        </w:rPr>
        <w:t>16</w:t>
      </w:r>
      <w:r w:rsidR="00C507DD" w:rsidRPr="000047E3">
        <w:rPr>
          <w:rFonts w:ascii="Arial" w:hAnsi="Arial" w:cs="Arial"/>
          <w:b/>
        </w:rPr>
        <w:fldChar w:fldCharType="end"/>
      </w:r>
      <w:bookmarkEnd w:id="55"/>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Pregão Eletrônico nº </w:t>
      </w:r>
      <w:bookmarkStart w:id="56" w:name="Texto503"/>
      <w:r w:rsidR="00C507DD" w:rsidRPr="0036614E">
        <w:rPr>
          <w:rFonts w:ascii="Arial" w:hAnsi="Arial" w:cs="Arial"/>
          <w:b/>
        </w:rPr>
        <w:fldChar w:fldCharType="begin">
          <w:ffData>
            <w:name w:val="Texto503"/>
            <w:enabled/>
            <w:calcOnExit w:val="0"/>
            <w:textInput/>
          </w:ffData>
        </w:fldChar>
      </w:r>
      <w:r w:rsidRPr="0036614E">
        <w:rPr>
          <w:rFonts w:ascii="Arial" w:hAnsi="Arial" w:cs="Arial"/>
          <w:b/>
        </w:rPr>
        <w:instrText xml:space="preserve"> FORMTEXT </w:instrText>
      </w:r>
      <w:r w:rsidR="00C507DD" w:rsidRPr="0036614E">
        <w:rPr>
          <w:rFonts w:ascii="Arial" w:hAnsi="Arial" w:cs="Arial"/>
          <w:b/>
        </w:rPr>
      </w:r>
      <w:r w:rsidR="00C507DD" w:rsidRPr="0036614E">
        <w:rPr>
          <w:rFonts w:ascii="Arial" w:hAnsi="Arial" w:cs="Arial"/>
          <w:b/>
        </w:rPr>
        <w:fldChar w:fldCharType="separate"/>
      </w:r>
      <w:r w:rsidR="00656678">
        <w:rPr>
          <w:rFonts w:ascii="Arial" w:hAnsi="Arial" w:cs="Arial"/>
          <w:b/>
        </w:rPr>
        <w:t>109</w:t>
      </w:r>
      <w:r w:rsidR="00C507DD" w:rsidRPr="0036614E">
        <w:rPr>
          <w:rFonts w:ascii="Arial" w:hAnsi="Arial" w:cs="Arial"/>
          <w:b/>
        </w:rPr>
        <w:fldChar w:fldCharType="end"/>
      </w:r>
      <w:bookmarkEnd w:id="56"/>
      <w:r w:rsidRPr="000047E3">
        <w:rPr>
          <w:rFonts w:ascii="Arial" w:hAnsi="Arial" w:cs="Arial"/>
          <w:b/>
        </w:rPr>
        <w:t>/20</w:t>
      </w:r>
      <w:r w:rsidR="00C507DD" w:rsidRPr="000047E3">
        <w:rPr>
          <w:rFonts w:ascii="Arial" w:hAnsi="Arial" w:cs="Arial"/>
          <w:b/>
        </w:rPr>
        <w:fldChar w:fldCharType="begin">
          <w:ffData>
            <w:name w:val="Texto493"/>
            <w:enabled/>
            <w:calcOnExit w:val="0"/>
            <w:textInput/>
          </w:ffData>
        </w:fldChar>
      </w:r>
      <w:r w:rsidRPr="000047E3">
        <w:rPr>
          <w:rFonts w:ascii="Arial" w:hAnsi="Arial" w:cs="Arial"/>
          <w:b/>
        </w:rPr>
        <w:instrText xml:space="preserve"> FORMTEXT </w:instrText>
      </w:r>
      <w:r w:rsidR="00C507DD" w:rsidRPr="000047E3">
        <w:rPr>
          <w:rFonts w:ascii="Arial" w:hAnsi="Arial" w:cs="Arial"/>
          <w:b/>
        </w:rPr>
      </w:r>
      <w:r w:rsidR="00C507DD" w:rsidRPr="000047E3">
        <w:rPr>
          <w:rFonts w:ascii="Arial" w:hAnsi="Arial" w:cs="Arial"/>
          <w:b/>
        </w:rPr>
        <w:fldChar w:fldCharType="separate"/>
      </w:r>
      <w:r>
        <w:rPr>
          <w:rFonts w:ascii="Arial" w:hAnsi="Arial" w:cs="Arial"/>
          <w:b/>
          <w:noProof/>
        </w:rPr>
        <w:t>16</w:t>
      </w:r>
      <w:r w:rsidR="00C507DD" w:rsidRPr="000047E3">
        <w:rPr>
          <w:rFonts w:ascii="Arial" w:hAnsi="Arial" w:cs="Arial"/>
          <w:b/>
        </w:rPr>
        <w:fldChar w:fldCharType="end"/>
      </w: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Processo nº: 2311.00</w:t>
      </w:r>
      <w:r w:rsidR="00C507DD" w:rsidRPr="000047E3">
        <w:rPr>
          <w:rFonts w:ascii="Arial" w:hAnsi="Arial" w:cs="Arial"/>
          <w:b/>
        </w:rPr>
        <w:fldChar w:fldCharType="begin">
          <w:ffData>
            <w:name w:val="Texto475"/>
            <w:enabled/>
            <w:calcOnExit w:val="0"/>
            <w:textInput/>
          </w:ffData>
        </w:fldChar>
      </w:r>
      <w:r w:rsidRPr="000047E3">
        <w:rPr>
          <w:rFonts w:ascii="Arial" w:hAnsi="Arial" w:cs="Arial"/>
          <w:b/>
        </w:rPr>
        <w:instrText xml:space="preserve"> FORMTEXT </w:instrText>
      </w:r>
      <w:r w:rsidR="00C507DD" w:rsidRPr="000047E3">
        <w:rPr>
          <w:rFonts w:ascii="Arial" w:hAnsi="Arial" w:cs="Arial"/>
          <w:b/>
        </w:rPr>
      </w:r>
      <w:r w:rsidR="00C507DD" w:rsidRPr="000047E3">
        <w:rPr>
          <w:rFonts w:ascii="Arial" w:hAnsi="Arial" w:cs="Arial"/>
          <w:b/>
        </w:rPr>
        <w:fldChar w:fldCharType="separate"/>
      </w:r>
      <w:r w:rsidR="00656678">
        <w:rPr>
          <w:rFonts w:ascii="Arial" w:hAnsi="Arial" w:cs="Arial"/>
          <w:b/>
          <w:noProof/>
        </w:rPr>
        <w:t>5527</w:t>
      </w:r>
      <w:r w:rsidR="00C507DD" w:rsidRPr="000047E3">
        <w:rPr>
          <w:rFonts w:ascii="Arial" w:hAnsi="Arial" w:cs="Arial"/>
          <w:b/>
        </w:rPr>
        <w:fldChar w:fldCharType="end"/>
      </w:r>
      <w:r w:rsidRPr="000047E3">
        <w:rPr>
          <w:rFonts w:ascii="Arial" w:hAnsi="Arial" w:cs="Arial"/>
          <w:b/>
        </w:rPr>
        <w:t>/20</w:t>
      </w:r>
      <w:bookmarkStart w:id="57" w:name="Texto494"/>
      <w:r w:rsidR="00C507DD" w:rsidRPr="000047E3">
        <w:rPr>
          <w:rFonts w:ascii="Arial" w:hAnsi="Arial" w:cs="Arial"/>
          <w:b/>
        </w:rPr>
        <w:fldChar w:fldCharType="begin">
          <w:ffData>
            <w:name w:val="Texto494"/>
            <w:enabled/>
            <w:calcOnExit w:val="0"/>
            <w:textInput/>
          </w:ffData>
        </w:fldChar>
      </w:r>
      <w:r w:rsidRPr="000047E3">
        <w:rPr>
          <w:rFonts w:ascii="Arial" w:hAnsi="Arial" w:cs="Arial"/>
          <w:b/>
        </w:rPr>
        <w:instrText xml:space="preserve"> FORMTEXT </w:instrText>
      </w:r>
      <w:r w:rsidR="00C507DD" w:rsidRPr="000047E3">
        <w:rPr>
          <w:rFonts w:ascii="Arial" w:hAnsi="Arial" w:cs="Arial"/>
          <w:b/>
        </w:rPr>
      </w:r>
      <w:r w:rsidR="00C507DD" w:rsidRPr="000047E3">
        <w:rPr>
          <w:rFonts w:ascii="Arial" w:hAnsi="Arial" w:cs="Arial"/>
          <w:b/>
        </w:rPr>
        <w:fldChar w:fldCharType="separate"/>
      </w:r>
      <w:r>
        <w:rPr>
          <w:rFonts w:ascii="Arial" w:hAnsi="Arial" w:cs="Arial"/>
          <w:b/>
          <w:noProof/>
        </w:rPr>
        <w:t>16</w:t>
      </w:r>
      <w:r w:rsidR="00C507DD" w:rsidRPr="000047E3">
        <w:rPr>
          <w:rFonts w:ascii="Arial" w:hAnsi="Arial" w:cs="Arial"/>
          <w:b/>
        </w:rPr>
        <w:fldChar w:fldCharType="end"/>
      </w:r>
      <w:bookmarkEnd w:id="57"/>
      <w:r w:rsidRPr="000047E3">
        <w:rPr>
          <w:rFonts w:ascii="Arial" w:hAnsi="Arial" w:cs="Arial"/>
          <w:b/>
        </w:rPr>
        <w:t>-</w:t>
      </w:r>
      <w:r w:rsidR="00C507DD" w:rsidRPr="000047E3">
        <w:rPr>
          <w:rFonts w:ascii="Arial" w:hAnsi="Arial" w:cs="Arial"/>
          <w:b/>
        </w:rPr>
        <w:fldChar w:fldCharType="begin">
          <w:ffData>
            <w:name w:val="Texto476"/>
            <w:enabled/>
            <w:calcOnExit w:val="0"/>
            <w:textInput/>
          </w:ffData>
        </w:fldChar>
      </w:r>
      <w:r w:rsidRPr="000047E3">
        <w:rPr>
          <w:rFonts w:ascii="Arial" w:hAnsi="Arial" w:cs="Arial"/>
          <w:b/>
        </w:rPr>
        <w:instrText xml:space="preserve"> FORMTEXT </w:instrText>
      </w:r>
      <w:r w:rsidR="00C507DD" w:rsidRPr="000047E3">
        <w:rPr>
          <w:rFonts w:ascii="Arial" w:hAnsi="Arial" w:cs="Arial"/>
          <w:b/>
        </w:rPr>
      </w:r>
      <w:r w:rsidR="00C507DD" w:rsidRPr="000047E3">
        <w:rPr>
          <w:rFonts w:ascii="Arial" w:hAnsi="Arial" w:cs="Arial"/>
          <w:b/>
        </w:rPr>
        <w:fldChar w:fldCharType="separate"/>
      </w:r>
      <w:r w:rsidR="00656678">
        <w:rPr>
          <w:rFonts w:ascii="Arial" w:hAnsi="Arial" w:cs="Arial"/>
          <w:b/>
        </w:rPr>
        <w:t>94</w:t>
      </w:r>
      <w:r w:rsidR="00C507DD" w:rsidRPr="000047E3">
        <w:rPr>
          <w:rFonts w:ascii="Arial" w:hAnsi="Arial" w:cs="Arial"/>
          <w:b/>
        </w:rPr>
        <w:fldChar w:fldCharType="end"/>
      </w:r>
    </w:p>
    <w:p w:rsidR="00217D0C" w:rsidRPr="0005074B" w:rsidRDefault="00217D0C" w:rsidP="00217D0C">
      <w:pPr>
        <w:keepLines/>
        <w:widowControl w:val="0"/>
        <w:spacing w:before="120"/>
        <w:jc w:val="center"/>
        <w:rPr>
          <w:rFonts w:ascii="Arial" w:hAnsi="Arial" w:cs="Arial"/>
          <w:b/>
          <w:sz w:val="6"/>
        </w:rPr>
      </w:pPr>
    </w:p>
    <w:p w:rsidR="00217D0C" w:rsidRPr="006F03F9" w:rsidRDefault="00217D0C" w:rsidP="006F03F9">
      <w:pPr>
        <w:pStyle w:val="Nivel01"/>
        <w:spacing w:before="120"/>
        <w:rPr>
          <w:rFonts w:ascii="Arial" w:hAnsi="Arial" w:cs="Arial"/>
          <w:sz w:val="24"/>
        </w:rPr>
      </w:pPr>
      <w:r w:rsidRPr="006F03F9">
        <w:rPr>
          <w:rFonts w:ascii="Arial" w:hAnsi="Arial" w:cs="Arial"/>
          <w:sz w:val="24"/>
        </w:rPr>
        <w:t>DA CONTRATANTE:</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Pr="00BC0B8B">
        <w:rPr>
          <w:rFonts w:ascii="Arial" w:hAnsi="Arial" w:cs="Arial"/>
        </w:rPr>
        <w:tab/>
      </w:r>
      <w:r w:rsidRPr="00BC0B8B">
        <w:rPr>
          <w:rFonts w:ascii="Arial" w:hAnsi="Arial" w:cs="Arial"/>
        </w:rPr>
        <w:tab/>
        <w:t>Universidade Federal de Uberlândia</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Pr="00BC0B8B">
        <w:rPr>
          <w:rFonts w:ascii="Arial" w:hAnsi="Arial" w:cs="Arial"/>
        </w:rPr>
        <w:tab/>
      </w:r>
      <w:r w:rsidRPr="00BC0B8B">
        <w:rPr>
          <w:rFonts w:ascii="Arial" w:hAnsi="Arial" w:cs="Arial"/>
        </w:rPr>
        <w:tab/>
        <w:t>25.648.387/0001-18</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Endereço Reitoria:</w:t>
      </w:r>
      <w:r w:rsidRPr="00BC0B8B">
        <w:rPr>
          <w:rFonts w:ascii="Arial" w:hAnsi="Arial" w:cs="Arial"/>
        </w:rPr>
        <w:tab/>
        <w:t>Av. João Naves de Ávila, nº 2121, Bloco 3P, Reitoria, telefone: 34.3239.4855, Uberlândia-MG.</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 xml:space="preserve">Endereço Entrega: </w:t>
      </w:r>
      <w:r w:rsidRPr="00BC0B8B">
        <w:rPr>
          <w:rFonts w:ascii="Arial" w:hAnsi="Arial" w:cs="Arial"/>
        </w:rPr>
        <w:tab/>
      </w:r>
      <w:r w:rsidR="00C507DD" w:rsidRPr="00BC0B8B">
        <w:rPr>
          <w:rFonts w:ascii="Arial" w:hAnsi="Arial" w:cs="Arial"/>
        </w:rPr>
        <w:fldChar w:fldCharType="begin">
          <w:ffData>
            <w:name w:val="Texto495"/>
            <w:enabled/>
            <w:calcOnExit w:val="0"/>
            <w:textInput/>
          </w:ffData>
        </w:fldChar>
      </w:r>
      <w:bookmarkStart w:id="58" w:name="Texto495"/>
      <w:r w:rsidRPr="00BC0B8B">
        <w:rPr>
          <w:rFonts w:ascii="Arial" w:hAnsi="Arial" w:cs="Arial"/>
        </w:rPr>
        <w:instrText xml:space="preserve"> FORMTEXT </w:instrText>
      </w:r>
      <w:r w:rsidR="00C507DD" w:rsidRPr="00BC0B8B">
        <w:rPr>
          <w:rFonts w:ascii="Arial" w:hAnsi="Arial" w:cs="Arial"/>
        </w:rPr>
      </w:r>
      <w:r w:rsidR="00C507DD" w:rsidRPr="00BC0B8B">
        <w:rPr>
          <w:rFonts w:ascii="Arial" w:hAnsi="Arial" w:cs="Arial"/>
        </w:rPr>
        <w:fldChar w:fldCharType="separate"/>
      </w:r>
      <w:r w:rsidRPr="00BC0B8B">
        <w:rPr>
          <w:rFonts w:ascii="Arial" w:hAnsi="Arial" w:cs="Arial"/>
          <w:noProof/>
        </w:rPr>
        <w:t>Av. Amazonas, nº 2.210, Campus Umuarama, Uberlândia - MG, Divisão de Patrimônio da UFU, fone: 34.3218.2355</w:t>
      </w:r>
      <w:r w:rsidR="00C507DD" w:rsidRPr="00BC0B8B">
        <w:rPr>
          <w:rFonts w:ascii="Arial" w:hAnsi="Arial" w:cs="Arial"/>
        </w:rPr>
        <w:fldChar w:fldCharType="end"/>
      </w:r>
      <w:bookmarkEnd w:id="58"/>
      <w:r w:rsidRPr="00BC0B8B">
        <w:rPr>
          <w:rFonts w:ascii="Arial" w:hAnsi="Arial" w:cs="Arial"/>
        </w:rPr>
        <w:t>.</w:t>
      </w:r>
    </w:p>
    <w:p w:rsidR="00217D0C" w:rsidRPr="006F03F9" w:rsidRDefault="00217D0C" w:rsidP="006F7990">
      <w:pPr>
        <w:pStyle w:val="Nivel01"/>
        <w:spacing w:before="120"/>
        <w:rPr>
          <w:rFonts w:ascii="Arial" w:hAnsi="Arial" w:cs="Arial"/>
          <w:sz w:val="24"/>
        </w:rPr>
      </w:pPr>
      <w:r w:rsidRPr="006F03F9">
        <w:rPr>
          <w:rFonts w:ascii="Arial" w:hAnsi="Arial" w:cs="Arial"/>
          <w:sz w:val="24"/>
        </w:rPr>
        <w:t xml:space="preserve">DA CONTRATADA: </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00C507DD" w:rsidRPr="0036614E">
        <w:rPr>
          <w:rFonts w:ascii="Arial" w:hAnsi="Arial" w:cs="Arial"/>
          <w:u w:val="single"/>
        </w:rPr>
        <w:fldChar w:fldCharType="begin">
          <w:ffData>
            <w:name w:val="Texto477"/>
            <w:enabled/>
            <w:calcOnExit w:val="0"/>
            <w:textInput/>
          </w:ffData>
        </w:fldChar>
      </w:r>
      <w:r w:rsidRPr="0036614E">
        <w:rPr>
          <w:rFonts w:ascii="Arial" w:hAnsi="Arial" w:cs="Arial"/>
          <w:u w:val="single"/>
        </w:rPr>
        <w:instrText xml:space="preserve"> FORMTEXT </w:instrText>
      </w:r>
      <w:r w:rsidR="00C507DD" w:rsidRPr="0036614E">
        <w:rPr>
          <w:rFonts w:ascii="Arial" w:hAnsi="Arial" w:cs="Arial"/>
          <w:u w:val="single"/>
        </w:rPr>
      </w:r>
      <w:r w:rsidR="00C507DD"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C507DD"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00C507DD" w:rsidRPr="0036614E">
        <w:rPr>
          <w:rFonts w:ascii="Arial" w:hAnsi="Arial" w:cs="Arial"/>
          <w:u w:val="single"/>
        </w:rPr>
        <w:fldChar w:fldCharType="begin">
          <w:ffData>
            <w:name w:val="Texto478"/>
            <w:enabled/>
            <w:calcOnExit w:val="0"/>
            <w:textInput/>
          </w:ffData>
        </w:fldChar>
      </w:r>
      <w:r w:rsidRPr="0036614E">
        <w:rPr>
          <w:rFonts w:ascii="Arial" w:hAnsi="Arial" w:cs="Arial"/>
          <w:u w:val="single"/>
        </w:rPr>
        <w:instrText xml:space="preserve"> FORMTEXT </w:instrText>
      </w:r>
      <w:r w:rsidR="00C507DD" w:rsidRPr="0036614E">
        <w:rPr>
          <w:rFonts w:ascii="Arial" w:hAnsi="Arial" w:cs="Arial"/>
          <w:u w:val="single"/>
        </w:rPr>
      </w:r>
      <w:r w:rsidR="00C507DD"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C507DD"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Endereço: </w:t>
      </w:r>
      <w:r w:rsidR="00C507DD" w:rsidRPr="0036614E">
        <w:rPr>
          <w:rFonts w:ascii="Arial" w:hAnsi="Arial" w:cs="Arial"/>
          <w:u w:val="single"/>
        </w:rPr>
        <w:fldChar w:fldCharType="begin">
          <w:ffData>
            <w:name w:val="Texto479"/>
            <w:enabled/>
            <w:calcOnExit w:val="0"/>
            <w:textInput/>
          </w:ffData>
        </w:fldChar>
      </w:r>
      <w:r w:rsidRPr="0036614E">
        <w:rPr>
          <w:rFonts w:ascii="Arial" w:hAnsi="Arial" w:cs="Arial"/>
          <w:u w:val="single"/>
        </w:rPr>
        <w:instrText xml:space="preserve"> FORMTEXT </w:instrText>
      </w:r>
      <w:r w:rsidR="00C507DD" w:rsidRPr="0036614E">
        <w:rPr>
          <w:rFonts w:ascii="Arial" w:hAnsi="Arial" w:cs="Arial"/>
          <w:u w:val="single"/>
        </w:rPr>
      </w:r>
      <w:r w:rsidR="00C507DD"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C507DD" w:rsidRPr="0036614E">
        <w:rPr>
          <w:rFonts w:ascii="Arial" w:hAnsi="Arial" w:cs="Arial"/>
          <w:u w:val="single"/>
        </w:rPr>
        <w:fldChar w:fldCharType="end"/>
      </w:r>
      <w:r w:rsidRPr="00BC0B8B">
        <w:rPr>
          <w:rFonts w:ascii="Arial" w:hAnsi="Arial" w:cs="Arial"/>
        </w:rPr>
        <w:t xml:space="preserve">, telefone: </w:t>
      </w:r>
      <w:r w:rsidR="00C507DD" w:rsidRPr="0036614E">
        <w:rPr>
          <w:rFonts w:ascii="Arial" w:hAnsi="Arial" w:cs="Arial"/>
          <w:u w:val="single"/>
        </w:rPr>
        <w:fldChar w:fldCharType="begin">
          <w:ffData>
            <w:name w:val="Texto480"/>
            <w:enabled/>
            <w:calcOnExit w:val="0"/>
            <w:textInput/>
          </w:ffData>
        </w:fldChar>
      </w:r>
      <w:r w:rsidRPr="0036614E">
        <w:rPr>
          <w:rFonts w:ascii="Arial" w:hAnsi="Arial" w:cs="Arial"/>
          <w:u w:val="single"/>
        </w:rPr>
        <w:instrText xml:space="preserve"> FORMTEXT </w:instrText>
      </w:r>
      <w:r w:rsidR="00C507DD" w:rsidRPr="0036614E">
        <w:rPr>
          <w:rFonts w:ascii="Arial" w:hAnsi="Arial" w:cs="Arial"/>
          <w:u w:val="single"/>
        </w:rPr>
      </w:r>
      <w:r w:rsidR="00C507DD"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C507DD" w:rsidRPr="0036614E">
        <w:rPr>
          <w:rFonts w:ascii="Arial" w:hAnsi="Arial" w:cs="Arial"/>
          <w:u w:val="single"/>
        </w:rPr>
        <w:fldChar w:fldCharType="end"/>
      </w:r>
    </w:p>
    <w:p w:rsidR="00217D0C" w:rsidRPr="0005074B" w:rsidRDefault="00217D0C" w:rsidP="006F03F9">
      <w:pPr>
        <w:keepLines/>
        <w:widowControl w:val="0"/>
        <w:spacing w:before="120"/>
        <w:ind w:left="426"/>
        <w:jc w:val="both"/>
        <w:rPr>
          <w:rFonts w:ascii="Arial" w:hAnsi="Arial" w:cs="Arial"/>
          <w:b/>
          <w:sz w:val="8"/>
        </w:rPr>
      </w:pPr>
    </w:p>
    <w:p w:rsidR="00217D0C" w:rsidRPr="006F03F9" w:rsidRDefault="00217D0C" w:rsidP="006F7990">
      <w:pPr>
        <w:pStyle w:val="Nivel01"/>
        <w:widowControl w:val="0"/>
        <w:spacing w:before="120"/>
        <w:rPr>
          <w:rFonts w:ascii="Arial" w:hAnsi="Arial" w:cs="Arial"/>
          <w:sz w:val="24"/>
        </w:rPr>
      </w:pPr>
      <w:r w:rsidRPr="006F03F9">
        <w:rPr>
          <w:rFonts w:ascii="Arial" w:hAnsi="Arial" w:cs="Arial"/>
          <w:sz w:val="24"/>
        </w:rPr>
        <w:t>DO OBJETO E DO PREÇO:</w:t>
      </w:r>
    </w:p>
    <w:p w:rsidR="00217D0C" w:rsidRDefault="00217D0C" w:rsidP="006F03F9">
      <w:pPr>
        <w:pStyle w:val="Pargrafoalinhadoaottulo"/>
        <w:keepLines/>
        <w:widowControl w:val="0"/>
        <w:spacing w:before="120" w:line="240" w:lineRule="auto"/>
        <w:ind w:left="426"/>
        <w:rPr>
          <w:rFonts w:ascii="Arial" w:hAnsi="Arial" w:cs="Arial"/>
          <w:szCs w:val="24"/>
        </w:rPr>
      </w:pPr>
      <w:r w:rsidRPr="00BC0B8B">
        <w:rPr>
          <w:rFonts w:ascii="Arial" w:hAnsi="Arial" w:cs="Arial"/>
          <w:szCs w:val="24"/>
        </w:rPr>
        <w:t>A presente Carta tem como objeto</w:t>
      </w:r>
      <w:bookmarkStart w:id="59" w:name="Texto339"/>
      <w:r w:rsidRPr="00BC0B8B">
        <w:rPr>
          <w:rFonts w:ascii="Arial" w:hAnsi="Arial" w:cs="Arial"/>
          <w:szCs w:val="24"/>
        </w:rPr>
        <w:t xml:space="preserve"> a aquisição de </w:t>
      </w:r>
      <w:r w:rsidR="00C507DD" w:rsidRPr="00BC0B8B">
        <w:rPr>
          <w:rFonts w:ascii="Arial" w:hAnsi="Arial" w:cs="Arial"/>
          <w:b/>
          <w:szCs w:val="24"/>
        </w:rPr>
        <w:fldChar w:fldCharType="begin">
          <w:ffData>
            <w:name w:val="Texto339"/>
            <w:enabled/>
            <w:calcOnExit w:val="0"/>
            <w:textInput/>
          </w:ffData>
        </w:fldChar>
      </w:r>
      <w:r w:rsidRPr="00BC0B8B">
        <w:rPr>
          <w:rFonts w:ascii="Arial" w:hAnsi="Arial" w:cs="Arial"/>
          <w:b/>
          <w:szCs w:val="24"/>
        </w:rPr>
        <w:instrText xml:space="preserve"> FORMTEXT </w:instrText>
      </w:r>
      <w:r w:rsidR="00C507DD" w:rsidRPr="00BC0B8B">
        <w:rPr>
          <w:rFonts w:ascii="Arial" w:hAnsi="Arial" w:cs="Arial"/>
          <w:b/>
          <w:szCs w:val="24"/>
        </w:rPr>
      </w:r>
      <w:r w:rsidR="00C507DD" w:rsidRPr="00BC0B8B">
        <w:rPr>
          <w:rFonts w:ascii="Arial" w:hAnsi="Arial" w:cs="Arial"/>
          <w:b/>
          <w:szCs w:val="24"/>
        </w:rPr>
        <w:fldChar w:fldCharType="separate"/>
      </w:r>
      <w:r w:rsidR="00656678">
        <w:rPr>
          <w:rFonts w:ascii="Arial" w:hAnsi="Arial" w:cs="Arial"/>
          <w:b/>
          <w:szCs w:val="24"/>
        </w:rPr>
        <w:t>AMPLIFICADORES E PIANO</w:t>
      </w:r>
      <w:r w:rsidR="00C507DD" w:rsidRPr="00BC0B8B">
        <w:rPr>
          <w:rFonts w:ascii="Arial" w:hAnsi="Arial" w:cs="Arial"/>
          <w:b/>
          <w:szCs w:val="24"/>
        </w:rPr>
        <w:fldChar w:fldCharType="end"/>
      </w:r>
      <w:bookmarkEnd w:id="59"/>
      <w:r w:rsidRPr="00BC0B8B">
        <w:rPr>
          <w:rFonts w:ascii="Arial" w:hAnsi="Arial" w:cs="Arial"/>
          <w:szCs w:val="24"/>
        </w:rPr>
        <w:t>, conforme detalhamento e preços abaixo:</w:t>
      </w:r>
    </w:p>
    <w:p w:rsidR="00217D0C" w:rsidRPr="00BC0B8B" w:rsidRDefault="00217D0C" w:rsidP="00217D0C">
      <w:pPr>
        <w:pStyle w:val="Pargrafoalinhadoaottulo"/>
        <w:keepLines/>
        <w:widowControl w:val="0"/>
        <w:tabs>
          <w:tab w:val="left" w:pos="2410"/>
        </w:tabs>
        <w:spacing w:before="120" w:line="240" w:lineRule="auto"/>
        <w:ind w:left="1985"/>
        <w:rPr>
          <w:rFonts w:ascii="Arial" w:hAnsi="Arial" w:cs="Arial"/>
          <w:b/>
          <w:sz w:val="4"/>
          <w:szCs w:val="22"/>
        </w:rPr>
      </w:pPr>
    </w:p>
    <w:tbl>
      <w:tblPr>
        <w:tblW w:w="8927" w:type="dxa"/>
        <w:tblInd w:w="496" w:type="dxa"/>
        <w:tblLayout w:type="fixed"/>
        <w:tblCellMar>
          <w:left w:w="70" w:type="dxa"/>
          <w:right w:w="70" w:type="dxa"/>
        </w:tblCellMar>
        <w:tblLook w:val="0000" w:firstRow="0" w:lastRow="0" w:firstColumn="0" w:lastColumn="0" w:noHBand="0" w:noVBand="0"/>
      </w:tblPr>
      <w:tblGrid>
        <w:gridCol w:w="612"/>
        <w:gridCol w:w="5058"/>
        <w:gridCol w:w="603"/>
        <w:gridCol w:w="665"/>
        <w:gridCol w:w="993"/>
        <w:gridCol w:w="58"/>
        <w:gridCol w:w="938"/>
      </w:tblGrid>
      <w:tr w:rsidR="00217D0C" w:rsidRPr="00BC0B8B" w:rsidTr="00054FF5">
        <w:trPr>
          <w:trHeight w:val="171"/>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ITEM</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DESCRIÇÃO</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QTE.</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UNID.</w:t>
            </w:r>
          </w:p>
        </w:tc>
        <w:tc>
          <w:tcPr>
            <w:tcW w:w="1989" w:type="dxa"/>
            <w:gridSpan w:val="3"/>
            <w:tcBorders>
              <w:top w:val="single" w:sz="4" w:space="0" w:color="auto"/>
              <w:left w:val="nil"/>
              <w:bottom w:val="single" w:sz="4" w:space="0" w:color="auto"/>
              <w:right w:val="single" w:sz="4" w:space="0" w:color="000000"/>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VR. EM REAIS R$</w:t>
            </w:r>
          </w:p>
        </w:tc>
      </w:tr>
      <w:tr w:rsidR="00217D0C" w:rsidRPr="00BC0B8B" w:rsidTr="00054FF5">
        <w:trPr>
          <w:trHeight w:val="77"/>
        </w:trPr>
        <w:tc>
          <w:tcPr>
            <w:tcW w:w="612"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both"/>
              <w:rPr>
                <w:rFonts w:ascii="Arial" w:hAnsi="Arial" w:cs="Arial"/>
                <w:b/>
                <w:sz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1051" w:type="dxa"/>
            <w:gridSpan w:val="2"/>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UNITÁRIO</w:t>
            </w:r>
          </w:p>
        </w:tc>
        <w:tc>
          <w:tcPr>
            <w:tcW w:w="938" w:type="dxa"/>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TOTAL</w:t>
            </w:r>
          </w:p>
        </w:tc>
      </w:tr>
      <w:tr w:rsidR="00217D0C" w:rsidRPr="00061319" w:rsidTr="00054FF5">
        <w:trPr>
          <w:trHeight w:val="325"/>
        </w:trPr>
        <w:tc>
          <w:tcPr>
            <w:tcW w:w="612" w:type="dxa"/>
            <w:tcBorders>
              <w:top w:val="nil"/>
              <w:left w:val="single" w:sz="4" w:space="0" w:color="auto"/>
              <w:bottom w:val="single" w:sz="4" w:space="0" w:color="auto"/>
              <w:right w:val="single" w:sz="4" w:space="0" w:color="auto"/>
            </w:tcBorders>
            <w:shd w:val="clear" w:color="auto" w:fill="auto"/>
            <w:vAlign w:val="center"/>
          </w:tcPr>
          <w:p w:rsidR="00217D0C" w:rsidRPr="00061319" w:rsidRDefault="00217D0C" w:rsidP="00054FF5">
            <w:pPr>
              <w:jc w:val="center"/>
              <w:rPr>
                <w:rFonts w:ascii="Arial" w:hAnsi="Arial" w:cs="Arial"/>
                <w:color w:val="000000"/>
                <w:sz w:val="16"/>
              </w:rPr>
            </w:pPr>
          </w:p>
        </w:tc>
        <w:tc>
          <w:tcPr>
            <w:tcW w:w="5058"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both"/>
              <w:rPr>
                <w:rFonts w:ascii="Arial" w:hAnsi="Arial" w:cs="Arial"/>
                <w:color w:val="000000"/>
                <w:sz w:val="16"/>
              </w:rPr>
            </w:pPr>
          </w:p>
        </w:tc>
        <w:tc>
          <w:tcPr>
            <w:tcW w:w="603"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665"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r>
    </w:tbl>
    <w:p w:rsidR="00217D0C" w:rsidRPr="006F03F9" w:rsidRDefault="00217D0C" w:rsidP="006F7990">
      <w:pPr>
        <w:pStyle w:val="Nivel01"/>
        <w:keepNext w:val="0"/>
        <w:widowControl w:val="0"/>
        <w:spacing w:before="120"/>
        <w:rPr>
          <w:rFonts w:ascii="Arial" w:hAnsi="Arial" w:cs="Arial"/>
          <w:color w:val="auto"/>
          <w:sz w:val="24"/>
        </w:rPr>
      </w:pPr>
      <w:r w:rsidRPr="006F03F9">
        <w:rPr>
          <w:rFonts w:ascii="Arial" w:hAnsi="Arial" w:cs="Arial"/>
          <w:color w:val="auto"/>
          <w:sz w:val="24"/>
        </w:rPr>
        <w:t>DA GARANTIA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A garantia deverá ser prestada pelo Fabricante do(s) equipamento(s)/bem(ns), devendo a </w:t>
      </w:r>
      <w:r w:rsidRPr="006F03F9">
        <w:rPr>
          <w:rFonts w:ascii="Arial" w:hAnsi="Arial" w:cs="Arial"/>
          <w:color w:val="auto"/>
          <w:sz w:val="24"/>
        </w:rPr>
        <w:t>CONTRATADA</w:t>
      </w:r>
      <w:r w:rsidRPr="006F03F9">
        <w:rPr>
          <w:rFonts w:ascii="Arial" w:hAnsi="Arial" w:cs="Arial"/>
          <w:b w:val="0"/>
          <w:color w:val="auto"/>
          <w:sz w:val="24"/>
        </w:rPr>
        <w:t>, entregar o Termo de Garantia quando da entrega dos mesmos;</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Caso a garantia exigida pela </w:t>
      </w:r>
      <w:r w:rsidRPr="006F03F9">
        <w:rPr>
          <w:rFonts w:ascii="Arial" w:hAnsi="Arial" w:cs="Arial"/>
          <w:color w:val="auto"/>
          <w:sz w:val="24"/>
        </w:rPr>
        <w:t>CONTRATANTE</w:t>
      </w:r>
      <w:r w:rsidRPr="006F03F9">
        <w:rPr>
          <w:rFonts w:ascii="Arial" w:hAnsi="Arial" w:cs="Arial"/>
          <w:b w:val="0"/>
          <w:color w:val="auto"/>
          <w:sz w:val="24"/>
        </w:rPr>
        <w:t xml:space="preserve"> seja maior que a do Fabricante, a </w:t>
      </w:r>
      <w:r w:rsidRPr="006F03F9">
        <w:rPr>
          <w:rFonts w:ascii="Arial" w:hAnsi="Arial" w:cs="Arial"/>
          <w:color w:val="auto"/>
          <w:sz w:val="24"/>
        </w:rPr>
        <w:t>CONTRATADA</w:t>
      </w:r>
      <w:r w:rsidRPr="006F03F9">
        <w:rPr>
          <w:rFonts w:ascii="Arial" w:hAnsi="Arial" w:cs="Arial"/>
          <w:b w:val="0"/>
          <w:color w:val="auto"/>
          <w:sz w:val="24"/>
        </w:rPr>
        <w:t xml:space="preserve"> terá que assumir, nas mesmas condições, o prazo restante, sem nenhum ônus para a </w:t>
      </w:r>
      <w:r w:rsidR="006F03F9" w:rsidRPr="006F03F9">
        <w:rPr>
          <w:rFonts w:ascii="Arial" w:hAnsi="Arial" w:cs="Arial"/>
          <w:color w:val="auto"/>
          <w:sz w:val="24"/>
        </w:rPr>
        <w:t>CONTRATANTE</w:t>
      </w:r>
      <w:r w:rsidRPr="006F03F9">
        <w:rPr>
          <w:rFonts w:ascii="Arial" w:hAnsi="Arial" w:cs="Arial"/>
          <w:b w:val="0"/>
          <w:color w:val="auto"/>
          <w:sz w:val="24"/>
        </w:rPr>
        <w:t>.</w:t>
      </w:r>
    </w:p>
    <w:p w:rsidR="00217D0C" w:rsidRPr="006F03F9" w:rsidRDefault="00217D0C" w:rsidP="006F03F9">
      <w:pPr>
        <w:pStyle w:val="Nivel01"/>
        <w:keepNext w:val="0"/>
        <w:widowControl w:val="0"/>
        <w:spacing w:before="120"/>
        <w:rPr>
          <w:rFonts w:ascii="Arial" w:hAnsi="Arial" w:cs="Arial"/>
          <w:color w:val="auto"/>
          <w:sz w:val="24"/>
        </w:rPr>
      </w:pPr>
      <w:r w:rsidRPr="006F03F9">
        <w:rPr>
          <w:rFonts w:ascii="Arial" w:hAnsi="Arial" w:cs="Arial"/>
          <w:color w:val="auto"/>
          <w:sz w:val="24"/>
        </w:rPr>
        <w:t>DA ASSISTÊNCIA TÉCNICA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color w:val="auto"/>
          <w:szCs w:val="22"/>
        </w:rPr>
      </w:pPr>
      <w:proofErr w:type="gramStart"/>
      <w:r w:rsidRPr="006F03F9">
        <w:rPr>
          <w:rFonts w:ascii="Arial" w:hAnsi="Arial" w:cs="Arial"/>
          <w:b w:val="0"/>
          <w:color w:val="auto"/>
          <w:sz w:val="24"/>
        </w:rPr>
        <w:t xml:space="preserve">A </w:t>
      </w:r>
      <w:r w:rsidRPr="006F03F9">
        <w:rPr>
          <w:rFonts w:ascii="Arial" w:hAnsi="Arial" w:cs="Arial"/>
          <w:color w:val="auto"/>
          <w:sz w:val="24"/>
        </w:rPr>
        <w:t>CONTRATADA</w:t>
      </w:r>
      <w:r w:rsidRPr="006F03F9">
        <w:rPr>
          <w:rFonts w:ascii="Arial" w:hAnsi="Arial" w:cs="Arial"/>
          <w:b w:val="0"/>
          <w:color w:val="auto"/>
          <w:sz w:val="24"/>
        </w:rPr>
        <w:t xml:space="preserve"> ou sua representante deverá prestar assistência técnica durante todo o período de garantia, no recinto da </w:t>
      </w:r>
      <w:r w:rsidRPr="006F03F9">
        <w:rPr>
          <w:rFonts w:ascii="Arial" w:hAnsi="Arial" w:cs="Arial"/>
          <w:color w:val="auto"/>
          <w:sz w:val="24"/>
        </w:rPr>
        <w:t>CONTRATANTE</w:t>
      </w:r>
      <w:r w:rsidRPr="006F03F9">
        <w:rPr>
          <w:rFonts w:ascii="Arial" w:hAnsi="Arial" w:cs="Arial"/>
          <w:b w:val="0"/>
          <w:color w:val="auto"/>
          <w:sz w:val="24"/>
        </w:rPr>
        <w:t xml:space="preserve">, salvo apenas quando a execução do serviço comprovadamente exigir remover o equipamento para o laboratório da </w:t>
      </w:r>
      <w:r w:rsidRPr="006F03F9">
        <w:rPr>
          <w:rFonts w:ascii="Arial" w:hAnsi="Arial" w:cs="Arial"/>
          <w:color w:val="auto"/>
          <w:sz w:val="24"/>
        </w:rPr>
        <w:t>CONTRATADA</w:t>
      </w:r>
      <w:r w:rsidRPr="006F03F9">
        <w:rPr>
          <w:rFonts w:ascii="Arial" w:hAnsi="Arial" w:cs="Arial"/>
          <w:b w:val="0"/>
          <w:color w:val="auto"/>
          <w:sz w:val="24"/>
        </w:rPr>
        <w:t xml:space="preserve">, por sua conta e risco, mediante autorização escrita fornecida pela Divisão de Manutenção em Equipamentos da </w:t>
      </w:r>
      <w:r w:rsidRPr="006F03F9">
        <w:rPr>
          <w:rFonts w:ascii="Arial" w:hAnsi="Arial" w:cs="Arial"/>
          <w:color w:val="auto"/>
          <w:sz w:val="24"/>
        </w:rPr>
        <w:t>CONTRATANTE</w:t>
      </w:r>
      <w:r w:rsidRPr="006F03F9">
        <w:rPr>
          <w:rFonts w:ascii="Arial" w:hAnsi="Arial" w:cs="Arial"/>
          <w:b w:val="0"/>
          <w:color w:val="auto"/>
          <w:sz w:val="24"/>
        </w:rPr>
        <w:t>, respeitando os seguintes prazos</w:t>
      </w:r>
      <w:r w:rsidRPr="006F03F9">
        <w:rPr>
          <w:rFonts w:ascii="Arial" w:hAnsi="Arial" w:cs="Arial"/>
          <w:color w:val="auto"/>
          <w:szCs w:val="22"/>
        </w:rPr>
        <w:t>:</w:t>
      </w:r>
      <w:proofErr w:type="gramEnd"/>
    </w:p>
    <w:p w:rsidR="00217D0C" w:rsidRPr="006F7990" w:rsidRDefault="00217D0C" w:rsidP="006F7990">
      <w:pPr>
        <w:keepLines/>
        <w:widowControl w:val="0"/>
        <w:numPr>
          <w:ilvl w:val="2"/>
          <w:numId w:val="13"/>
        </w:numPr>
        <w:spacing w:before="100"/>
        <w:ind w:left="1843" w:hanging="850"/>
        <w:jc w:val="both"/>
        <w:rPr>
          <w:szCs w:val="22"/>
        </w:rPr>
      </w:pPr>
      <w:r w:rsidRPr="006F7990">
        <w:rPr>
          <w:rFonts w:ascii="Arial" w:hAnsi="Arial" w:cs="Arial"/>
        </w:rPr>
        <w:t xml:space="preserve">Para iniciar o atendimento de Assistência Técnica: máximo de 48 (quarenta e oito) horas, contadas da comunicação do defeito, por escrito, pela Divisão de Manutenção em Equipamentos da </w:t>
      </w:r>
      <w:r w:rsidRPr="006F7990">
        <w:rPr>
          <w:rFonts w:ascii="Arial" w:hAnsi="Arial" w:cs="Arial"/>
          <w:b/>
        </w:rPr>
        <w:t>CONTRATANTE</w:t>
      </w:r>
      <w:r w:rsidRPr="006F7990">
        <w:rPr>
          <w:szCs w:val="22"/>
        </w:rPr>
        <w:t>.</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lastRenderedPageBreak/>
        <w:t>Para concluir os reparos: máximo de 10 (dez) dias úteis, a partir da comunicação referida no item acima.</w:t>
      </w:r>
    </w:p>
    <w:p w:rsidR="00217D0C" w:rsidRPr="00970E51" w:rsidRDefault="00217D0C" w:rsidP="006F7990">
      <w:pPr>
        <w:keepLines/>
        <w:widowControl w:val="0"/>
        <w:numPr>
          <w:ilvl w:val="1"/>
          <w:numId w:val="13"/>
        </w:numPr>
        <w:spacing w:before="120"/>
        <w:ind w:left="993" w:hanging="567"/>
        <w:jc w:val="both"/>
        <w:rPr>
          <w:rFonts w:ascii="Arial" w:hAnsi="Arial" w:cs="Arial"/>
        </w:rPr>
      </w:pPr>
      <w:r w:rsidRPr="00970E51">
        <w:rPr>
          <w:rFonts w:ascii="Arial" w:hAnsi="Arial" w:cs="Arial"/>
        </w:rPr>
        <w:t xml:space="preserve">Decorrido os prazos estabelecidos acima e não tendo sido reparado(s) o(s) defeito(s), a </w:t>
      </w:r>
      <w:r w:rsidRPr="00970E51">
        <w:rPr>
          <w:rFonts w:ascii="Arial" w:hAnsi="Arial" w:cs="Arial"/>
          <w:b/>
        </w:rPr>
        <w:t>CONTRATADA</w:t>
      </w:r>
      <w:r w:rsidRPr="00970E51">
        <w:rPr>
          <w:rFonts w:ascii="Arial" w:hAnsi="Arial" w:cs="Arial"/>
        </w:rPr>
        <w:t xml:space="preserve"> será obrigada a substituir o bem defeituoso por outro idêntico e em perfeito funcionamento, de sua propriedade, até a conclusão dos reparos.</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 xml:space="preserve">Todo e qualquer item que exija instalação, os mesmos deverão ser executados, obrigatoriamente, por empresas autorizadas pelo fabricante, nos prazos e na forma determinados pelo Edital, seus anexos, ou Ordem de Serviços específica, devendo a </w:t>
      </w:r>
      <w:r w:rsidRPr="006F7990">
        <w:rPr>
          <w:rFonts w:ascii="Arial" w:hAnsi="Arial" w:cs="Arial"/>
          <w:b/>
          <w:color w:val="000000"/>
          <w:szCs w:val="20"/>
        </w:rPr>
        <w:t>CONTRATADA</w:t>
      </w:r>
      <w:r w:rsidRPr="006F7990">
        <w:rPr>
          <w:rFonts w:ascii="Arial" w:hAnsi="Arial" w:cs="Arial"/>
          <w:color w:val="000000"/>
          <w:szCs w:val="20"/>
        </w:rPr>
        <w:t xml:space="preserve"> </w:t>
      </w:r>
      <w:proofErr w:type="gramStart"/>
      <w:r w:rsidRPr="006F7990">
        <w:rPr>
          <w:rFonts w:ascii="Arial" w:hAnsi="Arial" w:cs="Arial"/>
          <w:color w:val="000000"/>
          <w:szCs w:val="20"/>
        </w:rPr>
        <w:t>entregar</w:t>
      </w:r>
      <w:proofErr w:type="gramEnd"/>
      <w:r w:rsidRPr="006F7990">
        <w:rPr>
          <w:rFonts w:ascii="Arial" w:hAnsi="Arial" w:cs="Arial"/>
          <w:color w:val="000000"/>
          <w:szCs w:val="20"/>
        </w:rPr>
        <w:t xml:space="preserve"> a comprovação quando de entrega/instalação dos equipamentos, sendo que, o descumprimento deste item, obrigará a </w:t>
      </w:r>
      <w:r w:rsidRPr="006F7990">
        <w:rPr>
          <w:rFonts w:ascii="Arial" w:hAnsi="Arial" w:cs="Arial"/>
          <w:b/>
          <w:color w:val="000000"/>
          <w:szCs w:val="20"/>
        </w:rPr>
        <w:t>CONTRATADA</w:t>
      </w:r>
      <w:r w:rsidRPr="006F7990">
        <w:rPr>
          <w:rFonts w:ascii="Arial" w:hAnsi="Arial" w:cs="Arial"/>
          <w:color w:val="000000"/>
          <w:szCs w:val="20"/>
        </w:rPr>
        <w:t xml:space="preserve"> a prestar a garantia total, conforme exigência no Edital e demais anexos que compõem a licitação.</w:t>
      </w:r>
    </w:p>
    <w:p w:rsidR="00217D0C" w:rsidRPr="00C5568A" w:rsidRDefault="00217D0C" w:rsidP="006F7990">
      <w:pPr>
        <w:pStyle w:val="Nivel01"/>
        <w:keepNext w:val="0"/>
        <w:widowControl w:val="0"/>
        <w:tabs>
          <w:tab w:val="clear" w:pos="567"/>
          <w:tab w:val="left" w:pos="426"/>
        </w:tabs>
        <w:spacing w:before="120"/>
        <w:ind w:left="426" w:hanging="426"/>
        <w:rPr>
          <w:rFonts w:ascii="Arial" w:hAnsi="Arial" w:cs="Arial"/>
          <w:color w:val="auto"/>
          <w:sz w:val="24"/>
        </w:rPr>
      </w:pPr>
      <w:r w:rsidRPr="00C5568A">
        <w:rPr>
          <w:rFonts w:ascii="Arial" w:hAnsi="Arial" w:cs="Arial"/>
          <w:color w:val="auto"/>
          <w:sz w:val="24"/>
        </w:rPr>
        <w:t>DA VIGÊNCIA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A vigência da presente Carta será o último dia do prazo exigido para a garantia contratual.</w:t>
      </w:r>
    </w:p>
    <w:p w:rsidR="00217D0C" w:rsidRPr="00C5568A" w:rsidRDefault="00217D0C" w:rsidP="00C5568A">
      <w:pPr>
        <w:pStyle w:val="Nivel01"/>
        <w:keepNext w:val="0"/>
        <w:widowControl w:val="0"/>
        <w:tabs>
          <w:tab w:val="clear" w:pos="567"/>
        </w:tabs>
        <w:spacing w:before="120"/>
        <w:rPr>
          <w:rFonts w:ascii="Arial" w:hAnsi="Arial" w:cs="Arial"/>
          <w:color w:val="auto"/>
          <w:sz w:val="24"/>
        </w:rPr>
      </w:pPr>
      <w:r w:rsidRPr="00C5568A">
        <w:rPr>
          <w:rFonts w:ascii="Arial" w:hAnsi="Arial" w:cs="Arial"/>
          <w:color w:val="auto"/>
          <w:sz w:val="24"/>
        </w:rPr>
        <w:t>DAS OBRIGAÇÕES DAS PARTES</w:t>
      </w:r>
    </w:p>
    <w:p w:rsidR="00217D0C" w:rsidRPr="00C5568A" w:rsidRDefault="00217D0C" w:rsidP="00C5568A">
      <w:pPr>
        <w:keepLines/>
        <w:widowControl w:val="0"/>
        <w:spacing w:before="120"/>
        <w:ind w:left="426"/>
        <w:jc w:val="both"/>
        <w:rPr>
          <w:rFonts w:ascii="Arial" w:hAnsi="Arial" w:cs="Arial"/>
        </w:rPr>
      </w:pPr>
      <w:r w:rsidRPr="00C5568A">
        <w:rPr>
          <w:rFonts w:ascii="Arial" w:hAnsi="Arial" w:cs="Arial"/>
        </w:rPr>
        <w:t>Cumprir na íntegra todas as exigências do Edital e seus anexos.</w:t>
      </w:r>
    </w:p>
    <w:p w:rsidR="00217D0C" w:rsidRPr="00C5568A" w:rsidRDefault="00217D0C" w:rsidP="00C5568A">
      <w:pPr>
        <w:pStyle w:val="Nivel01"/>
        <w:keepNext w:val="0"/>
        <w:widowControl w:val="0"/>
        <w:spacing w:before="120"/>
        <w:rPr>
          <w:rFonts w:ascii="Arial" w:hAnsi="Arial" w:cs="Arial"/>
          <w:color w:val="auto"/>
          <w:sz w:val="24"/>
        </w:rPr>
      </w:pPr>
      <w:r w:rsidRPr="00C5568A">
        <w:rPr>
          <w:rFonts w:ascii="Arial" w:hAnsi="Arial" w:cs="Arial"/>
          <w:color w:val="auto"/>
          <w:sz w:val="24"/>
        </w:rPr>
        <w:t>DA DOTAÇÃO ORÇAMENTÁRIA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PTRS:</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C507DD" w:rsidRPr="006F03F9">
        <w:rPr>
          <w:rFonts w:ascii="Arial" w:hAnsi="Arial" w:cs="Arial"/>
        </w:rPr>
        <w:fldChar w:fldCharType="begin">
          <w:ffData>
            <w:name w:val="Texto505"/>
            <w:enabled/>
            <w:calcOnExit w:val="0"/>
            <w:textInput/>
          </w:ffData>
        </w:fldChar>
      </w:r>
      <w:bookmarkStart w:id="60" w:name="Texto505"/>
      <w:r w:rsidRPr="006F03F9">
        <w:rPr>
          <w:rFonts w:ascii="Arial" w:hAnsi="Arial" w:cs="Arial"/>
        </w:rPr>
        <w:instrText xml:space="preserve"> FORMTEXT </w:instrText>
      </w:r>
      <w:r w:rsidR="00C507DD" w:rsidRPr="006F03F9">
        <w:rPr>
          <w:rFonts w:ascii="Arial" w:hAnsi="Arial" w:cs="Arial"/>
        </w:rPr>
      </w:r>
      <w:r w:rsidR="00C507DD" w:rsidRPr="006F03F9">
        <w:rPr>
          <w:rFonts w:ascii="Arial" w:hAnsi="Arial" w:cs="Arial"/>
        </w:rPr>
        <w:fldChar w:fldCharType="separate"/>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00C507DD" w:rsidRPr="006F03F9">
        <w:rPr>
          <w:rFonts w:ascii="Arial" w:hAnsi="Arial" w:cs="Arial"/>
        </w:rPr>
        <w:fldChar w:fldCharType="end"/>
      </w:r>
      <w:bookmarkEnd w:id="60"/>
    </w:p>
    <w:p w:rsidR="00217D0C" w:rsidRPr="006F03F9" w:rsidRDefault="00217D0C" w:rsidP="00C5568A">
      <w:pPr>
        <w:keepLines/>
        <w:widowControl w:val="0"/>
        <w:spacing w:before="120"/>
        <w:ind w:left="426"/>
        <w:jc w:val="both"/>
        <w:rPr>
          <w:rFonts w:ascii="Arial" w:hAnsi="Arial" w:cs="Arial"/>
          <w:b/>
        </w:rPr>
      </w:pPr>
      <w:r w:rsidRPr="006F03F9">
        <w:rPr>
          <w:rFonts w:ascii="Arial" w:hAnsi="Arial" w:cs="Arial"/>
        </w:rPr>
        <w:t>Elemento de Despesa:</w:t>
      </w:r>
      <w:r w:rsidRPr="006F03F9">
        <w:rPr>
          <w:rFonts w:ascii="Arial" w:hAnsi="Arial" w:cs="Arial"/>
        </w:rPr>
        <w:tab/>
      </w:r>
      <w:r w:rsidR="00C507DD" w:rsidRPr="006F03F9">
        <w:rPr>
          <w:rFonts w:ascii="Arial" w:hAnsi="Arial" w:cs="Arial"/>
          <w:b/>
        </w:rPr>
        <w:fldChar w:fldCharType="begin">
          <w:ffData>
            <w:name w:val="Texto497"/>
            <w:enabled/>
            <w:calcOnExit w:val="0"/>
            <w:textInput/>
          </w:ffData>
        </w:fldChar>
      </w:r>
      <w:bookmarkStart w:id="61" w:name="Texto497"/>
      <w:r w:rsidRPr="006F03F9">
        <w:rPr>
          <w:rFonts w:ascii="Arial" w:hAnsi="Arial" w:cs="Arial"/>
          <w:b/>
        </w:rPr>
        <w:instrText xml:space="preserve"> FORMTEXT </w:instrText>
      </w:r>
      <w:r w:rsidR="00C507DD" w:rsidRPr="006F03F9">
        <w:rPr>
          <w:rFonts w:ascii="Arial" w:hAnsi="Arial" w:cs="Arial"/>
          <w:b/>
        </w:rPr>
      </w:r>
      <w:r w:rsidR="00C507DD"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C507DD" w:rsidRPr="006F03F9">
        <w:rPr>
          <w:rFonts w:ascii="Arial" w:hAnsi="Arial" w:cs="Arial"/>
          <w:b/>
        </w:rPr>
        <w:fldChar w:fldCharType="end"/>
      </w:r>
      <w:bookmarkEnd w:id="61"/>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 xml:space="preserve">Fonte: </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C507DD" w:rsidRPr="006F03F9">
        <w:rPr>
          <w:rFonts w:ascii="Arial" w:hAnsi="Arial" w:cs="Arial"/>
          <w:b/>
        </w:rPr>
        <w:fldChar w:fldCharType="begin">
          <w:ffData>
            <w:name w:val="Texto498"/>
            <w:enabled/>
            <w:calcOnExit w:val="0"/>
            <w:textInput/>
          </w:ffData>
        </w:fldChar>
      </w:r>
      <w:bookmarkStart w:id="62" w:name="Texto498"/>
      <w:r w:rsidRPr="006F03F9">
        <w:rPr>
          <w:rFonts w:ascii="Arial" w:hAnsi="Arial" w:cs="Arial"/>
          <w:b/>
        </w:rPr>
        <w:instrText xml:space="preserve"> FORMTEXT </w:instrText>
      </w:r>
      <w:r w:rsidR="00C507DD" w:rsidRPr="006F03F9">
        <w:rPr>
          <w:rFonts w:ascii="Arial" w:hAnsi="Arial" w:cs="Arial"/>
          <w:b/>
        </w:rPr>
      </w:r>
      <w:r w:rsidR="00C507DD"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C507DD" w:rsidRPr="006F03F9">
        <w:rPr>
          <w:rFonts w:ascii="Arial" w:hAnsi="Arial" w:cs="Arial"/>
          <w:b/>
        </w:rPr>
        <w:fldChar w:fldCharType="end"/>
      </w:r>
      <w:bookmarkEnd w:id="62"/>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Nota de Empenho:</w:t>
      </w:r>
      <w:r w:rsidRPr="006F03F9">
        <w:rPr>
          <w:rFonts w:ascii="Arial" w:hAnsi="Arial" w:cs="Arial"/>
        </w:rPr>
        <w:tab/>
      </w:r>
      <w:r w:rsidRPr="006F03F9">
        <w:rPr>
          <w:rFonts w:ascii="Arial" w:hAnsi="Arial" w:cs="Arial"/>
        </w:rPr>
        <w:tab/>
      </w:r>
      <w:r w:rsidR="00C507DD" w:rsidRPr="006F03F9">
        <w:rPr>
          <w:rFonts w:ascii="Arial" w:hAnsi="Arial" w:cs="Arial"/>
        </w:rPr>
        <w:fldChar w:fldCharType="begin">
          <w:ffData>
            <w:name w:val="Texto499"/>
            <w:enabled/>
            <w:calcOnExit w:val="0"/>
            <w:textInput/>
          </w:ffData>
        </w:fldChar>
      </w:r>
      <w:bookmarkStart w:id="63" w:name="Texto499"/>
      <w:r w:rsidRPr="006F03F9">
        <w:rPr>
          <w:rFonts w:ascii="Arial" w:hAnsi="Arial" w:cs="Arial"/>
        </w:rPr>
        <w:instrText xml:space="preserve"> FORMTEXT </w:instrText>
      </w:r>
      <w:r w:rsidR="00C507DD" w:rsidRPr="006F03F9">
        <w:rPr>
          <w:rFonts w:ascii="Arial" w:hAnsi="Arial" w:cs="Arial"/>
        </w:rPr>
      </w:r>
      <w:r w:rsidR="00C507DD"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C507DD" w:rsidRPr="006F03F9">
        <w:rPr>
          <w:rFonts w:ascii="Arial" w:hAnsi="Arial" w:cs="Arial"/>
        </w:rPr>
        <w:fldChar w:fldCharType="end"/>
      </w:r>
      <w:bookmarkEnd w:id="63"/>
      <w:r w:rsidRPr="006F03F9">
        <w:rPr>
          <w:rFonts w:ascii="Arial" w:hAnsi="Arial" w:cs="Arial"/>
        </w:rPr>
        <w:t xml:space="preserve">, datada de </w:t>
      </w:r>
      <w:r w:rsidR="00C507DD" w:rsidRPr="006F03F9">
        <w:rPr>
          <w:rFonts w:ascii="Arial" w:hAnsi="Arial" w:cs="Arial"/>
        </w:rPr>
        <w:fldChar w:fldCharType="begin">
          <w:ffData>
            <w:name w:val="Texto500"/>
            <w:enabled/>
            <w:calcOnExit w:val="0"/>
            <w:textInput/>
          </w:ffData>
        </w:fldChar>
      </w:r>
      <w:bookmarkStart w:id="64" w:name="Texto500"/>
      <w:r w:rsidRPr="006F03F9">
        <w:rPr>
          <w:rFonts w:ascii="Arial" w:hAnsi="Arial" w:cs="Arial"/>
        </w:rPr>
        <w:instrText xml:space="preserve"> FORMTEXT </w:instrText>
      </w:r>
      <w:r w:rsidR="00C507DD" w:rsidRPr="006F03F9">
        <w:rPr>
          <w:rFonts w:ascii="Arial" w:hAnsi="Arial" w:cs="Arial"/>
        </w:rPr>
      </w:r>
      <w:r w:rsidR="00C507DD"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C507DD" w:rsidRPr="006F03F9">
        <w:rPr>
          <w:rFonts w:ascii="Arial" w:hAnsi="Arial" w:cs="Arial"/>
        </w:rPr>
        <w:fldChar w:fldCharType="end"/>
      </w:r>
      <w:bookmarkEnd w:id="64"/>
      <w:r w:rsidRPr="006F03F9">
        <w:rPr>
          <w:rFonts w:ascii="Arial" w:hAnsi="Arial" w:cs="Arial"/>
        </w:rPr>
        <w:t xml:space="preserve"> de </w:t>
      </w:r>
      <w:r w:rsidR="00C507DD" w:rsidRPr="006F03F9">
        <w:rPr>
          <w:rFonts w:ascii="Arial" w:hAnsi="Arial" w:cs="Arial"/>
        </w:rPr>
        <w:fldChar w:fldCharType="begin">
          <w:ffData>
            <w:name w:val="Texto501"/>
            <w:enabled/>
            <w:calcOnExit w:val="0"/>
            <w:textInput/>
          </w:ffData>
        </w:fldChar>
      </w:r>
      <w:bookmarkStart w:id="65" w:name="Texto501"/>
      <w:r w:rsidRPr="006F03F9">
        <w:rPr>
          <w:rFonts w:ascii="Arial" w:hAnsi="Arial" w:cs="Arial"/>
        </w:rPr>
        <w:instrText xml:space="preserve"> FORMTEXT </w:instrText>
      </w:r>
      <w:r w:rsidR="00C507DD" w:rsidRPr="006F03F9">
        <w:rPr>
          <w:rFonts w:ascii="Arial" w:hAnsi="Arial" w:cs="Arial"/>
        </w:rPr>
      </w:r>
      <w:r w:rsidR="00C507DD"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C507DD" w:rsidRPr="006F03F9">
        <w:rPr>
          <w:rFonts w:ascii="Arial" w:hAnsi="Arial" w:cs="Arial"/>
        </w:rPr>
        <w:fldChar w:fldCharType="end"/>
      </w:r>
      <w:bookmarkEnd w:id="65"/>
      <w:r w:rsidRPr="006F03F9">
        <w:rPr>
          <w:rFonts w:ascii="Arial" w:hAnsi="Arial" w:cs="Arial"/>
        </w:rPr>
        <w:t xml:space="preserve"> de 20</w:t>
      </w:r>
      <w:r w:rsidR="00C507DD" w:rsidRPr="006F03F9">
        <w:rPr>
          <w:rFonts w:ascii="Arial" w:hAnsi="Arial" w:cs="Arial"/>
        </w:rPr>
        <w:fldChar w:fldCharType="begin">
          <w:ffData>
            <w:name w:val="Texto502"/>
            <w:enabled/>
            <w:calcOnExit w:val="0"/>
            <w:textInput/>
          </w:ffData>
        </w:fldChar>
      </w:r>
      <w:bookmarkStart w:id="66" w:name="Texto502"/>
      <w:r w:rsidRPr="006F03F9">
        <w:rPr>
          <w:rFonts w:ascii="Arial" w:hAnsi="Arial" w:cs="Arial"/>
        </w:rPr>
        <w:instrText xml:space="preserve"> FORMTEXT </w:instrText>
      </w:r>
      <w:r w:rsidR="00C507DD" w:rsidRPr="006F03F9">
        <w:rPr>
          <w:rFonts w:ascii="Arial" w:hAnsi="Arial" w:cs="Arial"/>
        </w:rPr>
      </w:r>
      <w:r w:rsidR="00C507DD" w:rsidRPr="006F03F9">
        <w:rPr>
          <w:rFonts w:ascii="Arial" w:hAnsi="Arial" w:cs="Arial"/>
        </w:rPr>
        <w:fldChar w:fldCharType="separate"/>
      </w:r>
      <w:r w:rsidR="00786904">
        <w:rPr>
          <w:rFonts w:ascii="Arial" w:hAnsi="Arial" w:cs="Arial"/>
          <w:noProof/>
        </w:rPr>
        <w:t>16</w:t>
      </w:r>
      <w:r w:rsidR="00C507DD" w:rsidRPr="006F03F9">
        <w:rPr>
          <w:rFonts w:ascii="Arial" w:hAnsi="Arial" w:cs="Arial"/>
        </w:rPr>
        <w:fldChar w:fldCharType="end"/>
      </w:r>
      <w:bookmarkEnd w:id="66"/>
      <w:r w:rsidRPr="006F03F9">
        <w:rPr>
          <w:rFonts w:ascii="Arial" w:hAnsi="Arial" w:cs="Arial"/>
        </w:rPr>
        <w:t>.</w:t>
      </w: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C5568A" w:rsidRDefault="00217D0C" w:rsidP="006F7990">
      <w:pPr>
        <w:pStyle w:val="Nivel01"/>
        <w:keepNext w:val="0"/>
        <w:widowControl w:val="0"/>
        <w:spacing w:before="120"/>
        <w:rPr>
          <w:rFonts w:ascii="Arial" w:hAnsi="Arial" w:cs="Arial"/>
          <w:color w:val="auto"/>
          <w:sz w:val="24"/>
        </w:rPr>
      </w:pPr>
      <w:r w:rsidRPr="00C5568A">
        <w:rPr>
          <w:rFonts w:ascii="Arial" w:hAnsi="Arial" w:cs="Arial"/>
          <w:color w:val="auto"/>
          <w:sz w:val="24"/>
        </w:rPr>
        <w:t>DO PAGAMENTO</w:t>
      </w:r>
    </w:p>
    <w:p w:rsidR="00217D0C" w:rsidRPr="006F7990" w:rsidRDefault="00217D0C" w:rsidP="006F7990">
      <w:pPr>
        <w:pStyle w:val="Nivel01"/>
        <w:keepNext w:val="0"/>
        <w:widowControl w:val="0"/>
        <w:numPr>
          <w:ilvl w:val="1"/>
          <w:numId w:val="12"/>
        </w:numPr>
        <w:tabs>
          <w:tab w:val="clear" w:pos="567"/>
        </w:tabs>
        <w:spacing w:before="120"/>
        <w:ind w:left="993" w:hanging="567"/>
        <w:rPr>
          <w:rFonts w:ascii="Arial" w:hAnsi="Arial" w:cs="Arial"/>
          <w:b w:val="0"/>
          <w:sz w:val="24"/>
        </w:rPr>
      </w:pPr>
      <w:r w:rsidRPr="006F7990">
        <w:rPr>
          <w:rFonts w:ascii="Arial" w:hAnsi="Arial" w:cs="Arial"/>
          <w:b w:val="0"/>
          <w:sz w:val="24"/>
        </w:rPr>
        <w:t>O pagamento será efetuado no prazo máximo de 30 (trinta) dias corridos, contados da data de atestamento do documento fiscal.</w:t>
      </w:r>
    </w:p>
    <w:p w:rsidR="00217D0C" w:rsidRPr="00C5568A"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proofErr w:type="gramStart"/>
      <w:r w:rsidRPr="00C5568A">
        <w:rPr>
          <w:rFonts w:ascii="Arial" w:hAnsi="Arial" w:cs="Arial"/>
          <w:b w:val="0"/>
          <w:color w:val="auto"/>
          <w:sz w:val="24"/>
        </w:rPr>
        <w:t xml:space="preserve">Na ocorrência de eventuais atrasos de pagamento provocados exclusivamente pela </w:t>
      </w:r>
      <w:r w:rsidR="00507BCE" w:rsidRPr="00507BCE">
        <w:rPr>
          <w:rFonts w:ascii="Arial" w:hAnsi="Arial" w:cs="Arial"/>
          <w:color w:val="auto"/>
          <w:sz w:val="24"/>
        </w:rPr>
        <w:t>Universidade</w:t>
      </w:r>
      <w:r w:rsidRPr="00C5568A">
        <w:rPr>
          <w:rFonts w:ascii="Arial" w:hAnsi="Arial" w:cs="Arial"/>
          <w:b w:val="0"/>
          <w:color w:val="auto"/>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roofErr w:type="gramEnd"/>
    </w:p>
    <w:p w:rsidR="00507BCE" w:rsidRPr="00B41FB4" w:rsidRDefault="00507BCE" w:rsidP="00507BCE">
      <w:pPr>
        <w:spacing w:before="120" w:after="120" w:line="276" w:lineRule="auto"/>
        <w:ind w:left="1418" w:hanging="425"/>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spacing w:before="120" w:after="120" w:line="276" w:lineRule="auto"/>
        <w:ind w:left="1418" w:hanging="425"/>
        <w:jc w:val="both"/>
        <w:rPr>
          <w:snapToGrid w:val="0"/>
          <w:color w:val="000000"/>
          <w:szCs w:val="20"/>
        </w:rPr>
      </w:pPr>
      <w:r w:rsidRPr="00B41FB4">
        <w:rPr>
          <w:snapToGrid w:val="0"/>
          <w:color w:val="000000"/>
          <w:szCs w:val="20"/>
        </w:rPr>
        <w:t>EM = Encargos moratórios;</w:t>
      </w:r>
    </w:p>
    <w:p w:rsidR="00507BCE" w:rsidRPr="00B41FB4" w:rsidRDefault="00507BCE" w:rsidP="00507BCE">
      <w:pPr>
        <w:spacing w:before="120"/>
        <w:ind w:left="1418" w:hanging="425"/>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spacing w:before="120"/>
        <w:ind w:left="1418" w:hanging="425"/>
        <w:jc w:val="both"/>
        <w:rPr>
          <w:color w:val="000000"/>
          <w:szCs w:val="20"/>
        </w:rPr>
      </w:pPr>
      <w:r w:rsidRPr="00B41FB4">
        <w:rPr>
          <w:color w:val="000000"/>
          <w:szCs w:val="20"/>
        </w:rPr>
        <w:t>VP = Valor da parcela a ser paga.</w:t>
      </w:r>
    </w:p>
    <w:p w:rsidR="00507BCE" w:rsidRPr="00B41FB4" w:rsidRDefault="00507BCE" w:rsidP="00507BCE">
      <w:pPr>
        <w:spacing w:before="120"/>
        <w:ind w:left="1418" w:hanging="425"/>
        <w:jc w:val="both"/>
        <w:rPr>
          <w:rFonts w:cs="Times New Roman"/>
          <w:color w:val="000000"/>
          <w:szCs w:val="20"/>
        </w:rPr>
      </w:pPr>
      <w:r w:rsidRPr="00B41FB4">
        <w:rPr>
          <w:rFonts w:cs="Times New Roman"/>
          <w:snapToGrid w:val="0"/>
          <w:color w:val="000000"/>
          <w:szCs w:val="20"/>
        </w:rPr>
        <w:t xml:space="preserve">I = Índice de compensação financeira = </w:t>
      </w:r>
      <w:proofErr w:type="gramStart"/>
      <w:r w:rsidRPr="00B41FB4">
        <w:rPr>
          <w:rFonts w:cs="Times New Roman"/>
          <w:color w:val="000000"/>
          <w:szCs w:val="20"/>
        </w:rPr>
        <w:t>0,00016438, assim apurado</w:t>
      </w:r>
      <w:proofErr w:type="gramEnd"/>
      <w:r w:rsidRPr="00B41FB4">
        <w:rPr>
          <w:rFonts w:cs="Times New Roman"/>
          <w:color w:val="000000"/>
          <w:szCs w:val="20"/>
        </w:rPr>
        <w:t>:</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507BCE" w:rsidRPr="006432CD" w:rsidTr="00507BC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lastRenderedPageBreak/>
              <w:t>TX = Percentual da taxa anual = 6%</w:t>
            </w:r>
          </w:p>
        </w:tc>
      </w:tr>
      <w:tr w:rsidR="00507BCE" w:rsidRPr="006432CD" w:rsidTr="00507BC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lastRenderedPageBreak/>
        <w:t>DAS SANÇÕES</w:t>
      </w:r>
    </w:p>
    <w:p w:rsidR="00685D74" w:rsidRPr="00BC0B8B" w:rsidRDefault="00685D74" w:rsidP="00685D74">
      <w:pPr>
        <w:keepLines/>
        <w:widowControl w:val="0"/>
        <w:spacing w:before="120"/>
        <w:ind w:left="426"/>
        <w:jc w:val="both"/>
        <w:rPr>
          <w:rFonts w:cs="Arial"/>
        </w:rPr>
      </w:pPr>
      <w:r w:rsidRPr="00A17240">
        <w:rPr>
          <w:rFonts w:cs="Arial"/>
        </w:rPr>
        <w:t xml:space="preserve">As sanções referentes à execução </w:t>
      </w:r>
      <w:r>
        <w:rPr>
          <w:rFonts w:cs="Arial"/>
        </w:rPr>
        <w:t>do objeto da presente Carta</w:t>
      </w:r>
      <w:r w:rsidRPr="00A17240">
        <w:rPr>
          <w:rFonts w:cs="Arial"/>
        </w:rPr>
        <w:t xml:space="preserve"> são aquelas previstas no Termo de Referência</w:t>
      </w:r>
      <w:r w:rsidRPr="00BC0B8B">
        <w:rPr>
          <w:rFonts w:cs="Arial"/>
        </w:rPr>
        <w:t>, bem como a legislação aplicável.</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VINCULAÇÃO</w:t>
      </w:r>
    </w:p>
    <w:p w:rsidR="00217D0C" w:rsidRPr="006F03F9" w:rsidRDefault="00217D0C" w:rsidP="006F03F9">
      <w:pPr>
        <w:keepLines/>
        <w:widowControl w:val="0"/>
        <w:spacing w:before="120"/>
        <w:ind w:left="426"/>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RESCISÃO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DO FORO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217D0C" w:rsidRDefault="00217D0C" w:rsidP="00217D0C">
      <w:pPr>
        <w:keepLines/>
        <w:widowControl w:val="0"/>
        <w:spacing w:before="120"/>
        <w:ind w:left="426"/>
        <w:jc w:val="both"/>
        <w:rPr>
          <w:rFonts w:ascii="Arial" w:hAnsi="Arial" w:cs="Arial"/>
          <w:sz w:val="14"/>
        </w:rPr>
      </w:pPr>
    </w:p>
    <w:p w:rsidR="00217D0C" w:rsidRPr="00BC0B8B" w:rsidRDefault="00217D0C" w:rsidP="00217D0C">
      <w:pPr>
        <w:pStyle w:val="Recuodecorpodetexto"/>
        <w:keepLines/>
        <w:suppressAutoHyphens/>
        <w:spacing w:before="120"/>
        <w:ind w:left="284"/>
        <w:rPr>
          <w:rFonts w:ascii="Arial" w:hAnsi="Arial" w:cs="Arial"/>
          <w:bCs/>
        </w:rPr>
      </w:pPr>
      <w:r w:rsidRPr="00BC0B8B">
        <w:rPr>
          <w:rFonts w:ascii="Arial" w:hAnsi="Arial" w:cs="Arial"/>
          <w:bCs/>
        </w:rPr>
        <w:t xml:space="preserve">Uberlândia, </w:t>
      </w:r>
      <w:r w:rsidR="00C507DD" w:rsidRPr="00BC0B8B">
        <w:rPr>
          <w:rFonts w:ascii="Arial" w:hAnsi="Arial" w:cs="Arial"/>
          <w:bCs/>
        </w:rPr>
        <w:fldChar w:fldCharType="begin">
          <w:ffData>
            <w:name w:val="Texto7"/>
            <w:enabled/>
            <w:calcOnExit w:val="0"/>
            <w:textInput/>
          </w:ffData>
        </w:fldChar>
      </w:r>
      <w:r w:rsidRPr="00BC0B8B">
        <w:rPr>
          <w:rFonts w:ascii="Arial" w:hAnsi="Arial" w:cs="Arial"/>
          <w:bCs/>
        </w:rPr>
        <w:instrText xml:space="preserve"> FORMTEXT </w:instrText>
      </w:r>
      <w:r w:rsidR="00C507DD" w:rsidRPr="00BC0B8B">
        <w:rPr>
          <w:rFonts w:ascii="Arial" w:hAnsi="Arial" w:cs="Arial"/>
          <w:bCs/>
        </w:rPr>
      </w:r>
      <w:r w:rsidR="00C507DD"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C507DD" w:rsidRPr="00BC0B8B">
        <w:rPr>
          <w:rFonts w:ascii="Arial" w:hAnsi="Arial" w:cs="Arial"/>
          <w:bCs/>
        </w:rPr>
        <w:fldChar w:fldCharType="end"/>
      </w:r>
      <w:r w:rsidRPr="00BC0B8B">
        <w:rPr>
          <w:rFonts w:ascii="Arial" w:hAnsi="Arial" w:cs="Arial"/>
          <w:bCs/>
        </w:rPr>
        <w:t xml:space="preserve"> de </w:t>
      </w:r>
      <w:r w:rsidR="00C507DD" w:rsidRPr="00BC0B8B">
        <w:rPr>
          <w:rFonts w:ascii="Arial" w:hAnsi="Arial" w:cs="Arial"/>
          <w:bCs/>
        </w:rPr>
        <w:fldChar w:fldCharType="begin">
          <w:ffData>
            <w:name w:val="Texto8"/>
            <w:enabled/>
            <w:calcOnExit w:val="0"/>
            <w:textInput/>
          </w:ffData>
        </w:fldChar>
      </w:r>
      <w:r w:rsidRPr="00BC0B8B">
        <w:rPr>
          <w:rFonts w:ascii="Arial" w:hAnsi="Arial" w:cs="Arial"/>
          <w:bCs/>
        </w:rPr>
        <w:instrText xml:space="preserve"> FORMTEXT </w:instrText>
      </w:r>
      <w:r w:rsidR="00C507DD" w:rsidRPr="00BC0B8B">
        <w:rPr>
          <w:rFonts w:ascii="Arial" w:hAnsi="Arial" w:cs="Arial"/>
          <w:bCs/>
        </w:rPr>
      </w:r>
      <w:r w:rsidR="00C507DD"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C507DD" w:rsidRPr="00BC0B8B">
        <w:rPr>
          <w:rFonts w:ascii="Arial" w:hAnsi="Arial" w:cs="Arial"/>
          <w:bCs/>
        </w:rPr>
        <w:fldChar w:fldCharType="end"/>
      </w:r>
      <w:r w:rsidRPr="00BC0B8B">
        <w:rPr>
          <w:rFonts w:ascii="Arial" w:hAnsi="Arial" w:cs="Arial"/>
          <w:bCs/>
        </w:rPr>
        <w:t xml:space="preserve"> de 20</w:t>
      </w:r>
      <w:r w:rsidR="00C507DD" w:rsidRPr="00BC0B8B">
        <w:rPr>
          <w:rFonts w:ascii="Arial" w:hAnsi="Arial" w:cs="Arial"/>
          <w:bCs/>
        </w:rPr>
        <w:fldChar w:fldCharType="begin">
          <w:ffData>
            <w:name w:val="Texto9"/>
            <w:enabled/>
            <w:calcOnExit w:val="0"/>
            <w:textInput/>
          </w:ffData>
        </w:fldChar>
      </w:r>
      <w:r w:rsidRPr="00BC0B8B">
        <w:rPr>
          <w:rFonts w:ascii="Arial" w:hAnsi="Arial" w:cs="Arial"/>
          <w:bCs/>
        </w:rPr>
        <w:instrText xml:space="preserve"> FORMTEXT </w:instrText>
      </w:r>
      <w:r w:rsidR="00C507DD" w:rsidRPr="00BC0B8B">
        <w:rPr>
          <w:rFonts w:ascii="Arial" w:hAnsi="Arial" w:cs="Arial"/>
          <w:bCs/>
        </w:rPr>
      </w:r>
      <w:r w:rsidR="00C507DD" w:rsidRPr="00BC0B8B">
        <w:rPr>
          <w:rFonts w:ascii="Arial" w:hAnsi="Arial" w:cs="Arial"/>
          <w:bCs/>
        </w:rPr>
        <w:fldChar w:fldCharType="separate"/>
      </w:r>
      <w:r>
        <w:rPr>
          <w:rFonts w:ascii="Arial" w:hAnsi="Arial" w:cs="Arial"/>
          <w:bCs/>
          <w:noProof/>
        </w:rPr>
        <w:t>16</w:t>
      </w:r>
      <w:proofErr w:type="gramStart"/>
      <w:r w:rsidR="00C507DD" w:rsidRPr="00BC0B8B">
        <w:rPr>
          <w:rFonts w:ascii="Arial" w:hAnsi="Arial" w:cs="Arial"/>
          <w:bCs/>
        </w:rPr>
        <w:fldChar w:fldCharType="end"/>
      </w:r>
      <w:proofErr w:type="gramEnd"/>
    </w:p>
    <w:p w:rsidR="00217D0C"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ind w:left="284"/>
        <w:rPr>
          <w:rFonts w:ascii="Arial" w:hAnsi="Arial" w:cs="Arial"/>
          <w:bCs/>
        </w:rPr>
      </w:pPr>
      <w:r>
        <w:rPr>
          <w:rFonts w:ascii="Arial" w:hAnsi="Arial" w:cs="Arial"/>
          <w:bCs/>
        </w:rPr>
        <w:tab/>
      </w:r>
      <w:r w:rsidRPr="00BC0B8B">
        <w:rPr>
          <w:rFonts w:ascii="Arial" w:hAnsi="Arial" w:cs="Arial"/>
          <w:bCs/>
        </w:rPr>
        <w:t>Universidade Federal de Uberlândia</w:t>
      </w:r>
      <w:r>
        <w:rPr>
          <w:rFonts w:ascii="Arial" w:hAnsi="Arial" w:cs="Arial"/>
          <w:bCs/>
        </w:rPr>
        <w:tab/>
      </w:r>
      <w:r>
        <w:rPr>
          <w:rFonts w:ascii="Arial" w:hAnsi="Arial" w:cs="Arial"/>
          <w:bCs/>
        </w:rPr>
        <w:tab/>
      </w:r>
      <w:r>
        <w:rPr>
          <w:rFonts w:ascii="Arial" w:hAnsi="Arial" w:cs="Arial"/>
          <w:bCs/>
        </w:rPr>
        <w:tab/>
      </w:r>
      <w:r w:rsidRPr="00BC0B8B">
        <w:rPr>
          <w:rFonts w:ascii="Arial" w:hAnsi="Arial" w:cs="Arial"/>
          <w:bCs/>
        </w:rPr>
        <w:t>Representante Legal</w:t>
      </w:r>
    </w:p>
    <w:p w:rsidR="00217D0C" w:rsidRPr="00BC0B8B" w:rsidRDefault="00217D0C" w:rsidP="00217D0C">
      <w:pPr>
        <w:pStyle w:val="Recuodecorpodetexto"/>
        <w:suppressAutoHyphens/>
        <w:spacing w:before="120"/>
        <w:ind w:left="284"/>
        <w:rPr>
          <w:rFonts w:ascii="Arial" w:hAnsi="Arial" w:cs="Arial"/>
          <w:bCs/>
          <w:sz w:val="14"/>
        </w:rPr>
      </w:pPr>
    </w:p>
    <w:p w:rsidR="00217D0C" w:rsidRPr="00BC0B8B" w:rsidRDefault="00217D0C" w:rsidP="00217D0C">
      <w:pPr>
        <w:pStyle w:val="Recuodecorpodetexto"/>
        <w:suppressAutoHyphens/>
        <w:spacing w:before="120"/>
        <w:ind w:left="284"/>
        <w:rPr>
          <w:rFonts w:ascii="Arial" w:hAnsi="Arial" w:cs="Arial"/>
          <w:bCs/>
        </w:rPr>
      </w:pPr>
    </w:p>
    <w:p w:rsidR="00217D0C" w:rsidRPr="00BC0B8B" w:rsidRDefault="00217D0C" w:rsidP="00217D0C">
      <w:pPr>
        <w:pStyle w:val="Recuodecorpodetexto"/>
        <w:suppressAutoHyphens/>
        <w:spacing w:before="120"/>
        <w:ind w:left="284"/>
        <w:rPr>
          <w:rFonts w:ascii="Arial" w:hAnsi="Arial" w:cs="Arial"/>
          <w:bCs/>
        </w:rPr>
      </w:pPr>
      <w:r w:rsidRPr="00BC0B8B">
        <w:rPr>
          <w:rFonts w:ascii="Arial" w:hAnsi="Arial" w:cs="Arial"/>
          <w:bCs/>
        </w:rPr>
        <w:t xml:space="preserve">A Carta contrato foi recebida pela Empresa </w:t>
      </w:r>
      <w:r w:rsidR="00C507DD" w:rsidRPr="0036614E">
        <w:rPr>
          <w:rFonts w:ascii="Arial" w:hAnsi="Arial" w:cs="Arial"/>
          <w:bCs/>
          <w:u w:val="single"/>
        </w:rPr>
        <w:fldChar w:fldCharType="begin">
          <w:ffData>
            <w:name w:val="Texto482"/>
            <w:enabled/>
            <w:calcOnExit w:val="0"/>
            <w:textInput/>
          </w:ffData>
        </w:fldChar>
      </w:r>
      <w:r w:rsidRPr="0036614E">
        <w:rPr>
          <w:rFonts w:ascii="Arial" w:hAnsi="Arial" w:cs="Arial"/>
          <w:bCs/>
          <w:u w:val="single"/>
        </w:rPr>
        <w:instrText xml:space="preserve"> FORMTEXT </w:instrText>
      </w:r>
      <w:r w:rsidR="00C507DD" w:rsidRPr="0036614E">
        <w:rPr>
          <w:rFonts w:ascii="Arial" w:hAnsi="Arial" w:cs="Arial"/>
          <w:bCs/>
          <w:u w:val="single"/>
        </w:rPr>
      </w:r>
      <w:r w:rsidR="00C507DD"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507DD" w:rsidRPr="0036614E">
        <w:rPr>
          <w:rFonts w:ascii="Arial" w:hAnsi="Arial" w:cs="Arial"/>
          <w:bCs/>
          <w:u w:val="single"/>
        </w:rPr>
        <w:fldChar w:fldCharType="end"/>
      </w:r>
      <w:r w:rsidRPr="00BC0B8B">
        <w:rPr>
          <w:rFonts w:ascii="Arial" w:hAnsi="Arial" w:cs="Arial"/>
          <w:bCs/>
        </w:rPr>
        <w:t xml:space="preserve">, em </w:t>
      </w:r>
      <w:r w:rsidR="00C507DD" w:rsidRPr="0036614E">
        <w:rPr>
          <w:rFonts w:ascii="Arial" w:hAnsi="Arial" w:cs="Arial"/>
          <w:bCs/>
          <w:u w:val="single"/>
        </w:rPr>
        <w:fldChar w:fldCharType="begin">
          <w:ffData>
            <w:name w:val="Texto483"/>
            <w:enabled/>
            <w:calcOnExit w:val="0"/>
            <w:textInput/>
          </w:ffData>
        </w:fldChar>
      </w:r>
      <w:r w:rsidRPr="0036614E">
        <w:rPr>
          <w:rFonts w:ascii="Arial" w:hAnsi="Arial" w:cs="Arial"/>
          <w:bCs/>
          <w:u w:val="single"/>
        </w:rPr>
        <w:instrText xml:space="preserve"> FORMTEXT </w:instrText>
      </w:r>
      <w:r w:rsidR="00C507DD" w:rsidRPr="0036614E">
        <w:rPr>
          <w:rFonts w:ascii="Arial" w:hAnsi="Arial" w:cs="Arial"/>
          <w:bCs/>
          <w:u w:val="single"/>
        </w:rPr>
      </w:r>
      <w:r w:rsidR="00C507DD"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507DD" w:rsidRPr="0036614E">
        <w:rPr>
          <w:rFonts w:ascii="Arial" w:hAnsi="Arial" w:cs="Arial"/>
          <w:bCs/>
          <w:u w:val="single"/>
        </w:rPr>
        <w:fldChar w:fldCharType="end"/>
      </w:r>
      <w:r w:rsidRPr="0036614E">
        <w:rPr>
          <w:rFonts w:ascii="Arial" w:hAnsi="Arial" w:cs="Arial"/>
          <w:bCs/>
          <w:u w:val="single"/>
        </w:rPr>
        <w:t>/</w:t>
      </w:r>
      <w:r w:rsidR="00C507DD" w:rsidRPr="0036614E">
        <w:rPr>
          <w:rFonts w:ascii="Arial" w:hAnsi="Arial" w:cs="Arial"/>
          <w:bCs/>
          <w:u w:val="single"/>
        </w:rPr>
        <w:fldChar w:fldCharType="begin">
          <w:ffData>
            <w:name w:val="Texto484"/>
            <w:enabled/>
            <w:calcOnExit w:val="0"/>
            <w:textInput/>
          </w:ffData>
        </w:fldChar>
      </w:r>
      <w:bookmarkStart w:id="67" w:name="Texto484"/>
      <w:r w:rsidRPr="0036614E">
        <w:rPr>
          <w:rFonts w:ascii="Arial" w:hAnsi="Arial" w:cs="Arial"/>
          <w:bCs/>
          <w:u w:val="single"/>
        </w:rPr>
        <w:instrText xml:space="preserve"> FORMTEXT </w:instrText>
      </w:r>
      <w:r w:rsidR="00C507DD" w:rsidRPr="0036614E">
        <w:rPr>
          <w:rFonts w:ascii="Arial" w:hAnsi="Arial" w:cs="Arial"/>
          <w:bCs/>
          <w:u w:val="single"/>
        </w:rPr>
      </w:r>
      <w:r w:rsidR="00C507DD"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507DD" w:rsidRPr="0036614E">
        <w:rPr>
          <w:rFonts w:ascii="Arial" w:hAnsi="Arial" w:cs="Arial"/>
          <w:bCs/>
          <w:u w:val="single"/>
        </w:rPr>
        <w:fldChar w:fldCharType="end"/>
      </w:r>
      <w:bookmarkEnd w:id="67"/>
      <w:r w:rsidRPr="0036614E">
        <w:rPr>
          <w:rFonts w:ascii="Arial" w:hAnsi="Arial" w:cs="Arial"/>
          <w:bCs/>
          <w:u w:val="single"/>
        </w:rPr>
        <w:t>/20</w:t>
      </w:r>
      <w:r w:rsidR="00C507DD" w:rsidRPr="0036614E">
        <w:rPr>
          <w:rFonts w:ascii="Arial" w:hAnsi="Arial" w:cs="Arial"/>
          <w:bCs/>
          <w:u w:val="single"/>
        </w:rPr>
        <w:fldChar w:fldCharType="begin">
          <w:ffData>
            <w:name w:val="Texto485"/>
            <w:enabled/>
            <w:calcOnExit w:val="0"/>
            <w:textInput/>
          </w:ffData>
        </w:fldChar>
      </w:r>
      <w:bookmarkStart w:id="68" w:name="Texto485"/>
      <w:r w:rsidRPr="0036614E">
        <w:rPr>
          <w:rFonts w:ascii="Arial" w:hAnsi="Arial" w:cs="Arial"/>
          <w:bCs/>
          <w:u w:val="single"/>
        </w:rPr>
        <w:instrText xml:space="preserve"> FORMTEXT </w:instrText>
      </w:r>
      <w:r w:rsidR="00C507DD" w:rsidRPr="0036614E">
        <w:rPr>
          <w:rFonts w:ascii="Arial" w:hAnsi="Arial" w:cs="Arial"/>
          <w:bCs/>
          <w:u w:val="single"/>
        </w:rPr>
      </w:r>
      <w:r w:rsidR="00C507DD"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507DD" w:rsidRPr="0036614E">
        <w:rPr>
          <w:rFonts w:ascii="Arial" w:hAnsi="Arial" w:cs="Arial"/>
          <w:bCs/>
          <w:u w:val="single"/>
        </w:rPr>
        <w:fldChar w:fldCharType="end"/>
      </w:r>
      <w:bookmarkEnd w:id="68"/>
      <w:r w:rsidRPr="00BC0B8B">
        <w:rPr>
          <w:rFonts w:ascii="Arial" w:hAnsi="Arial" w:cs="Arial"/>
          <w:bCs/>
        </w:rPr>
        <w:t xml:space="preserve">, juntamente com a Nota de Empenho de nº </w:t>
      </w:r>
      <w:r w:rsidR="00C507DD" w:rsidRPr="0036614E">
        <w:rPr>
          <w:rFonts w:ascii="Arial" w:hAnsi="Arial" w:cs="Arial"/>
          <w:bCs/>
          <w:u w:val="single"/>
        </w:rPr>
        <w:fldChar w:fldCharType="begin">
          <w:ffData>
            <w:name w:val="Texto486"/>
            <w:enabled/>
            <w:calcOnExit w:val="0"/>
            <w:textInput/>
          </w:ffData>
        </w:fldChar>
      </w:r>
      <w:bookmarkStart w:id="69" w:name="Texto486"/>
      <w:r w:rsidRPr="0036614E">
        <w:rPr>
          <w:rFonts w:ascii="Arial" w:hAnsi="Arial" w:cs="Arial"/>
          <w:bCs/>
          <w:u w:val="single"/>
        </w:rPr>
        <w:instrText xml:space="preserve"> FORMTEXT </w:instrText>
      </w:r>
      <w:r w:rsidR="00C507DD" w:rsidRPr="0036614E">
        <w:rPr>
          <w:rFonts w:ascii="Arial" w:hAnsi="Arial" w:cs="Arial"/>
          <w:bCs/>
          <w:u w:val="single"/>
        </w:rPr>
      </w:r>
      <w:r w:rsidR="00C507DD"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507DD" w:rsidRPr="0036614E">
        <w:rPr>
          <w:rFonts w:ascii="Arial" w:hAnsi="Arial" w:cs="Arial"/>
          <w:bCs/>
          <w:u w:val="single"/>
        </w:rPr>
        <w:fldChar w:fldCharType="end"/>
      </w:r>
      <w:bookmarkEnd w:id="69"/>
      <w:r w:rsidRPr="0036614E">
        <w:rPr>
          <w:rFonts w:ascii="Arial" w:hAnsi="Arial" w:cs="Arial"/>
          <w:bCs/>
          <w:u w:val="single"/>
        </w:rPr>
        <w:t>/20</w:t>
      </w:r>
      <w:r w:rsidR="00C507DD" w:rsidRPr="0036614E">
        <w:rPr>
          <w:rFonts w:ascii="Arial" w:hAnsi="Arial" w:cs="Arial"/>
          <w:bCs/>
          <w:u w:val="single"/>
        </w:rPr>
        <w:fldChar w:fldCharType="begin">
          <w:ffData>
            <w:name w:val="Texto487"/>
            <w:enabled/>
            <w:calcOnExit w:val="0"/>
            <w:textInput/>
          </w:ffData>
        </w:fldChar>
      </w:r>
      <w:bookmarkStart w:id="70" w:name="Texto487"/>
      <w:r w:rsidRPr="0036614E">
        <w:rPr>
          <w:rFonts w:ascii="Arial" w:hAnsi="Arial" w:cs="Arial"/>
          <w:bCs/>
          <w:u w:val="single"/>
        </w:rPr>
        <w:instrText xml:space="preserve"> FORMTEXT </w:instrText>
      </w:r>
      <w:r w:rsidR="00C507DD" w:rsidRPr="0036614E">
        <w:rPr>
          <w:rFonts w:ascii="Arial" w:hAnsi="Arial" w:cs="Arial"/>
          <w:bCs/>
          <w:u w:val="single"/>
        </w:rPr>
      </w:r>
      <w:r w:rsidR="00C507DD"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507DD" w:rsidRPr="0036614E">
        <w:rPr>
          <w:rFonts w:ascii="Arial" w:hAnsi="Arial" w:cs="Arial"/>
          <w:bCs/>
          <w:u w:val="single"/>
        </w:rPr>
        <w:fldChar w:fldCharType="end"/>
      </w:r>
      <w:bookmarkEnd w:id="70"/>
      <w:r w:rsidRPr="00BC0B8B">
        <w:rPr>
          <w:rFonts w:ascii="Arial" w:hAnsi="Arial" w:cs="Arial"/>
          <w:bCs/>
        </w:rPr>
        <w:t xml:space="preserve">, no valor de R$ </w:t>
      </w:r>
      <w:r w:rsidR="00C507DD" w:rsidRPr="0036614E">
        <w:rPr>
          <w:rFonts w:ascii="Arial" w:hAnsi="Arial" w:cs="Arial"/>
          <w:bCs/>
          <w:u w:val="single"/>
        </w:rPr>
        <w:fldChar w:fldCharType="begin">
          <w:ffData>
            <w:name w:val="Texto488"/>
            <w:enabled/>
            <w:calcOnExit w:val="0"/>
            <w:textInput/>
          </w:ffData>
        </w:fldChar>
      </w:r>
      <w:bookmarkStart w:id="71" w:name="Texto488"/>
      <w:r w:rsidRPr="0036614E">
        <w:rPr>
          <w:rFonts w:ascii="Arial" w:hAnsi="Arial" w:cs="Arial"/>
          <w:bCs/>
          <w:u w:val="single"/>
        </w:rPr>
        <w:instrText xml:space="preserve"> FORMTEXT </w:instrText>
      </w:r>
      <w:r w:rsidR="00C507DD" w:rsidRPr="0036614E">
        <w:rPr>
          <w:rFonts w:ascii="Arial" w:hAnsi="Arial" w:cs="Arial"/>
          <w:bCs/>
          <w:u w:val="single"/>
        </w:rPr>
      </w:r>
      <w:r w:rsidR="00C507DD"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507DD" w:rsidRPr="0036614E">
        <w:rPr>
          <w:rFonts w:ascii="Arial" w:hAnsi="Arial" w:cs="Arial"/>
          <w:bCs/>
          <w:u w:val="single"/>
        </w:rPr>
        <w:fldChar w:fldCharType="end"/>
      </w:r>
      <w:bookmarkEnd w:id="71"/>
      <w:r w:rsidRPr="00BC0B8B">
        <w:rPr>
          <w:rFonts w:ascii="Arial" w:hAnsi="Arial" w:cs="Arial"/>
          <w:bCs/>
        </w:rPr>
        <w:t xml:space="preserve"> (</w:t>
      </w:r>
      <w:r w:rsidR="00C507DD" w:rsidRPr="0036614E">
        <w:rPr>
          <w:rFonts w:ascii="Arial" w:hAnsi="Arial" w:cs="Arial"/>
          <w:bCs/>
          <w:u w:val="single"/>
        </w:rPr>
        <w:fldChar w:fldCharType="begin">
          <w:ffData>
            <w:name w:val="Texto489"/>
            <w:enabled/>
            <w:calcOnExit w:val="0"/>
            <w:textInput/>
          </w:ffData>
        </w:fldChar>
      </w:r>
      <w:r w:rsidRPr="0036614E">
        <w:rPr>
          <w:rFonts w:ascii="Arial" w:hAnsi="Arial" w:cs="Arial"/>
          <w:bCs/>
          <w:u w:val="single"/>
        </w:rPr>
        <w:instrText xml:space="preserve"> FORMTEXT </w:instrText>
      </w:r>
      <w:r w:rsidR="00C507DD" w:rsidRPr="0036614E">
        <w:rPr>
          <w:rFonts w:ascii="Arial" w:hAnsi="Arial" w:cs="Arial"/>
          <w:bCs/>
          <w:u w:val="single"/>
        </w:rPr>
      </w:r>
      <w:r w:rsidR="00C507DD"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507DD" w:rsidRPr="0036614E">
        <w:rPr>
          <w:rFonts w:ascii="Arial" w:hAnsi="Arial" w:cs="Arial"/>
          <w:bCs/>
          <w:u w:val="single"/>
        </w:rPr>
        <w:fldChar w:fldCharType="end"/>
      </w:r>
      <w:r w:rsidRPr="00BC0B8B">
        <w:rPr>
          <w:rFonts w:ascii="Arial" w:hAnsi="Arial" w:cs="Arial"/>
          <w:bCs/>
        </w:rPr>
        <w:t>).</w:t>
      </w:r>
    </w:p>
    <w:p w:rsidR="00217D0C" w:rsidRPr="00BC0B8B"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rPr>
          <w:rFonts w:ascii="Arial" w:hAnsi="Arial" w:cs="Arial"/>
          <w:bCs/>
        </w:rPr>
      </w:pP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Carimbo / assinatura ou nome legível do representante</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Empresa Contratada</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 xml:space="preserve">C.P.F. nº </w:t>
      </w:r>
      <w:r w:rsidR="00C507DD" w:rsidRPr="003F2723">
        <w:rPr>
          <w:rFonts w:ascii="Arial" w:hAnsi="Arial" w:cs="Arial"/>
          <w:bCs/>
          <w:sz w:val="22"/>
          <w:u w:val="single"/>
        </w:rPr>
        <w:fldChar w:fldCharType="begin">
          <w:ffData>
            <w:name w:val="Texto490"/>
            <w:enabled/>
            <w:calcOnExit w:val="0"/>
            <w:textInput/>
          </w:ffData>
        </w:fldChar>
      </w:r>
      <w:bookmarkStart w:id="72" w:name="Texto490"/>
      <w:r w:rsidRPr="003F2723">
        <w:rPr>
          <w:rFonts w:ascii="Arial" w:hAnsi="Arial" w:cs="Arial"/>
          <w:bCs/>
          <w:sz w:val="22"/>
          <w:u w:val="single"/>
        </w:rPr>
        <w:instrText xml:space="preserve"> FORMTEXT </w:instrText>
      </w:r>
      <w:r w:rsidR="00C507DD" w:rsidRPr="003F2723">
        <w:rPr>
          <w:rFonts w:ascii="Arial" w:hAnsi="Arial" w:cs="Arial"/>
          <w:bCs/>
          <w:sz w:val="22"/>
          <w:u w:val="single"/>
        </w:rPr>
      </w:r>
      <w:r w:rsidR="00C507DD"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C507DD" w:rsidRPr="003F2723">
        <w:rPr>
          <w:rFonts w:ascii="Arial" w:hAnsi="Arial" w:cs="Arial"/>
          <w:bCs/>
          <w:sz w:val="22"/>
          <w:u w:val="single"/>
        </w:rPr>
        <w:fldChar w:fldCharType="end"/>
      </w:r>
      <w:bookmarkEnd w:id="72"/>
    </w:p>
    <w:p w:rsidR="00217D0C" w:rsidRPr="003F2723" w:rsidRDefault="00217D0C" w:rsidP="00217D0C">
      <w:pPr>
        <w:keepLines/>
        <w:spacing w:after="120" w:line="360" w:lineRule="auto"/>
        <w:ind w:right="2691"/>
        <w:jc w:val="center"/>
        <w:rPr>
          <w:sz w:val="22"/>
        </w:rPr>
      </w:pPr>
      <w:r w:rsidRPr="003F2723">
        <w:rPr>
          <w:rFonts w:ascii="Arial" w:hAnsi="Arial" w:cs="Arial"/>
          <w:bCs/>
          <w:sz w:val="22"/>
        </w:rPr>
        <w:t xml:space="preserve">R.G.: </w:t>
      </w:r>
      <w:r w:rsidR="00C507DD" w:rsidRPr="003F2723">
        <w:rPr>
          <w:rFonts w:ascii="Arial" w:hAnsi="Arial" w:cs="Arial"/>
          <w:bCs/>
          <w:sz w:val="22"/>
          <w:u w:val="single"/>
        </w:rPr>
        <w:fldChar w:fldCharType="begin">
          <w:ffData>
            <w:name w:val="Texto491"/>
            <w:enabled/>
            <w:calcOnExit w:val="0"/>
            <w:textInput/>
          </w:ffData>
        </w:fldChar>
      </w:r>
      <w:r w:rsidRPr="003F2723">
        <w:rPr>
          <w:rFonts w:ascii="Arial" w:hAnsi="Arial" w:cs="Arial"/>
          <w:bCs/>
          <w:sz w:val="22"/>
          <w:u w:val="single"/>
        </w:rPr>
        <w:instrText xml:space="preserve"> FORMTEXT </w:instrText>
      </w:r>
      <w:r w:rsidR="00C507DD" w:rsidRPr="003F2723">
        <w:rPr>
          <w:rFonts w:ascii="Arial" w:hAnsi="Arial" w:cs="Arial"/>
          <w:bCs/>
          <w:sz w:val="22"/>
          <w:u w:val="single"/>
        </w:rPr>
      </w:r>
      <w:r w:rsidR="00C507DD"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C507DD" w:rsidRPr="003F2723">
        <w:rPr>
          <w:rFonts w:ascii="Arial" w:hAnsi="Arial" w:cs="Arial"/>
          <w:bCs/>
          <w:sz w:val="22"/>
          <w:u w:val="single"/>
        </w:rPr>
        <w:fldChar w:fldCharType="end"/>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4F" w:rsidRDefault="006E5C4F">
      <w:r>
        <w:separator/>
      </w:r>
    </w:p>
  </w:endnote>
  <w:endnote w:type="continuationSeparator" w:id="0">
    <w:p w:rsidR="006E5C4F" w:rsidRDefault="006E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7B" w:rsidRDefault="00014A7B"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014A7B" w:rsidRDefault="00014A7B"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014A7B" w:rsidRPr="00F15F97" w:rsidRDefault="00014A7B" w:rsidP="009D5D8B">
    <w:pPr>
      <w:pStyle w:val="Rodap"/>
      <w:tabs>
        <w:tab w:val="right" w:pos="9923"/>
      </w:tabs>
      <w:ind w:right="360"/>
      <w:rPr>
        <w:sz w:val="8"/>
      </w:rPr>
    </w:pPr>
  </w:p>
  <w:p w:rsidR="00014A7B" w:rsidRPr="009D5D8B" w:rsidRDefault="003F5945" w:rsidP="009D5D8B">
    <w:pPr>
      <w:pStyle w:val="Rodap"/>
      <w:tabs>
        <w:tab w:val="right" w:pos="9923"/>
      </w:tabs>
      <w:ind w:right="360"/>
      <w:rPr>
        <w:rFonts w:ascii="Arial" w:hAnsi="Arial" w:cs="Arial"/>
        <w:sz w:val="16"/>
      </w:rPr>
    </w:pPr>
    <w:fldSimple w:instr=" FILENAME   \* MERGEFORMAT ">
      <w:r w:rsidRPr="003F5945">
        <w:rPr>
          <w:rFonts w:ascii="Arial" w:hAnsi="Arial" w:cs="Arial"/>
          <w:noProof/>
          <w:sz w:val="16"/>
        </w:rPr>
        <w:t>PE</w:t>
      </w:r>
      <w:r>
        <w:rPr>
          <w:noProof/>
        </w:rPr>
        <w:t xml:space="preserve"> 109-Instrumento Musical</w:t>
      </w:r>
    </w:fldSimple>
    <w:r w:rsidR="00014A7B" w:rsidRPr="00325B33">
      <w:rPr>
        <w:rFonts w:ascii="Arial" w:hAnsi="Arial" w:cs="Arial"/>
        <w:sz w:val="16"/>
      </w:rPr>
      <w:tab/>
    </w:r>
    <w:r w:rsidR="00014A7B" w:rsidRPr="00325B33">
      <w:rPr>
        <w:rFonts w:ascii="Arial" w:hAnsi="Arial" w:cs="Arial"/>
        <w:sz w:val="16"/>
      </w:rPr>
      <w:tab/>
    </w:r>
    <w:r w:rsidR="00014A7B" w:rsidRPr="00325B33">
      <w:rPr>
        <w:rFonts w:ascii="Arial" w:hAnsi="Arial" w:cs="Arial"/>
        <w:sz w:val="16"/>
      </w:rPr>
      <w:fldChar w:fldCharType="begin"/>
    </w:r>
    <w:r w:rsidR="00014A7B" w:rsidRPr="00325B33">
      <w:rPr>
        <w:rFonts w:ascii="Arial" w:hAnsi="Arial" w:cs="Arial"/>
        <w:sz w:val="16"/>
      </w:rPr>
      <w:instrText xml:space="preserve"> PAGE   \* MERGEFORMAT </w:instrText>
    </w:r>
    <w:r w:rsidR="00014A7B" w:rsidRPr="00325B33">
      <w:rPr>
        <w:rFonts w:ascii="Arial" w:hAnsi="Arial" w:cs="Arial"/>
        <w:sz w:val="16"/>
      </w:rPr>
      <w:fldChar w:fldCharType="separate"/>
    </w:r>
    <w:r w:rsidR="00524348">
      <w:rPr>
        <w:rFonts w:ascii="Arial" w:hAnsi="Arial" w:cs="Arial"/>
        <w:noProof/>
        <w:sz w:val="16"/>
      </w:rPr>
      <w:t>1</w:t>
    </w:r>
    <w:r w:rsidR="00014A7B" w:rsidRPr="00325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4F" w:rsidRDefault="006E5C4F">
      <w:r>
        <w:separator/>
      </w:r>
    </w:p>
  </w:footnote>
  <w:footnote w:type="continuationSeparator" w:id="0">
    <w:p w:rsidR="006E5C4F" w:rsidRDefault="006E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014A7B" w:rsidRPr="00530E77" w:rsidTr="00FE04E9">
      <w:trPr>
        <w:trHeight w:val="993"/>
      </w:trPr>
      <w:tc>
        <w:tcPr>
          <w:tcW w:w="1439" w:type="dxa"/>
        </w:tcPr>
        <w:p w:rsidR="00014A7B" w:rsidRPr="00530E77" w:rsidRDefault="00014A7B" w:rsidP="005C0E9F">
          <w:pPr>
            <w:pStyle w:val="Cabealho"/>
            <w:ind w:right="360"/>
            <w:jc w:val="right"/>
          </w:pPr>
          <w:r w:rsidRPr="00530E77">
            <w:rPr>
              <w:noProof/>
            </w:rPr>
            <w:drawing>
              <wp:inline distT="0" distB="0" distL="0" distR="0" wp14:anchorId="65F31CB2" wp14:editId="3AA0C529">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014A7B" w:rsidRPr="00C57F34" w:rsidRDefault="00014A7B"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014A7B" w:rsidRPr="00C57F34" w:rsidRDefault="00014A7B"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014A7B" w:rsidRPr="00C57F34" w:rsidRDefault="00014A7B"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014A7B" w:rsidRPr="000C5B3E" w:rsidRDefault="00014A7B"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014A7B" w:rsidRPr="00530E77" w:rsidRDefault="00014A7B" w:rsidP="005C0E9F">
          <w:pPr>
            <w:pStyle w:val="Cabealho"/>
            <w:jc w:val="right"/>
            <w:rPr>
              <w:noProof/>
            </w:rPr>
          </w:pPr>
          <w:r w:rsidRPr="00530E77">
            <w:rPr>
              <w:noProof/>
            </w:rPr>
            <w:drawing>
              <wp:inline distT="0" distB="0" distL="0" distR="0" wp14:anchorId="44B89055" wp14:editId="7785EFEE">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014A7B" w:rsidRPr="005C0E9F" w:rsidRDefault="00014A7B"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08A3F94"/>
    <w:multiLevelType w:val="multilevel"/>
    <w:tmpl w:val="28DE2F14"/>
    <w:numStyleLink w:val="Estilo3"/>
  </w:abstractNum>
  <w:abstractNum w:abstractNumId="2">
    <w:nsid w:val="1D5C100D"/>
    <w:multiLevelType w:val="multilevel"/>
    <w:tmpl w:val="0B4CB4EE"/>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DC37AC"/>
    <w:multiLevelType w:val="multilevel"/>
    <w:tmpl w:val="CCAC8E66"/>
    <w:lvl w:ilvl="0">
      <w:start w:val="1"/>
      <w:numFmt w:val="decimal"/>
      <w:pStyle w:val="Nivel01"/>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5F4D16"/>
    <w:multiLevelType w:val="multilevel"/>
    <w:tmpl w:val="F1EC8734"/>
    <w:lvl w:ilvl="0">
      <w:start w:val="5"/>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E915B2E"/>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num w:numId="1">
    <w:abstractNumId w:val="2"/>
  </w:num>
  <w:num w:numId="2">
    <w:abstractNumId w:val="0"/>
  </w:num>
  <w:num w:numId="3">
    <w:abstractNumId w:val="10"/>
  </w:num>
  <w:num w:numId="4">
    <w:abstractNumId w:val="11"/>
  </w:num>
  <w:num w:numId="5">
    <w:abstractNumId w:val="5"/>
  </w:num>
  <w:num w:numId="6">
    <w:abstractNumId w:val="4"/>
  </w:num>
  <w:num w:numId="7">
    <w:abstractNumId w:val="8"/>
  </w:num>
  <w:num w:numId="8">
    <w:abstractNumId w:val="9"/>
  </w:num>
  <w:num w:numId="9">
    <w:abstractNumId w:val="7"/>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U0wGQ4T+c9LTj05vXXhvxK4emp8=" w:salt="OtMjGdRrxx7EEYDGKJ2kHQ=="/>
  <w:zoom w:percent="100"/>
  <w:mirrorMargins/>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4F"/>
    <w:rsid w:val="0000236D"/>
    <w:rsid w:val="00003298"/>
    <w:rsid w:val="00006643"/>
    <w:rsid w:val="000122C1"/>
    <w:rsid w:val="00014236"/>
    <w:rsid w:val="00014A7B"/>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4FF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EF2"/>
    <w:rsid w:val="00090425"/>
    <w:rsid w:val="00090F5D"/>
    <w:rsid w:val="00091897"/>
    <w:rsid w:val="00092759"/>
    <w:rsid w:val="00094321"/>
    <w:rsid w:val="0009434E"/>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C69C4"/>
    <w:rsid w:val="000D2AC3"/>
    <w:rsid w:val="000D4159"/>
    <w:rsid w:val="000D47C0"/>
    <w:rsid w:val="000D75C8"/>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3196"/>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6238"/>
    <w:rsid w:val="00207B98"/>
    <w:rsid w:val="00210001"/>
    <w:rsid w:val="0021106D"/>
    <w:rsid w:val="00211D78"/>
    <w:rsid w:val="00213E2F"/>
    <w:rsid w:val="00217CC0"/>
    <w:rsid w:val="00217D0C"/>
    <w:rsid w:val="00220FFE"/>
    <w:rsid w:val="00221BA5"/>
    <w:rsid w:val="00222980"/>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304"/>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037"/>
    <w:rsid w:val="00343C3E"/>
    <w:rsid w:val="00343FE5"/>
    <w:rsid w:val="00345AA4"/>
    <w:rsid w:val="0034712C"/>
    <w:rsid w:val="00347598"/>
    <w:rsid w:val="00352541"/>
    <w:rsid w:val="0035658A"/>
    <w:rsid w:val="0035694D"/>
    <w:rsid w:val="00360444"/>
    <w:rsid w:val="0036051A"/>
    <w:rsid w:val="003614F1"/>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0AEE"/>
    <w:rsid w:val="003A2584"/>
    <w:rsid w:val="003A54A7"/>
    <w:rsid w:val="003A73C1"/>
    <w:rsid w:val="003A79B2"/>
    <w:rsid w:val="003B2B65"/>
    <w:rsid w:val="003B3F08"/>
    <w:rsid w:val="003B791E"/>
    <w:rsid w:val="003C4E67"/>
    <w:rsid w:val="003C502C"/>
    <w:rsid w:val="003C609E"/>
    <w:rsid w:val="003C6275"/>
    <w:rsid w:val="003C6CE4"/>
    <w:rsid w:val="003D1078"/>
    <w:rsid w:val="003D18C2"/>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3F5945"/>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13B1"/>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7AF"/>
    <w:rsid w:val="004D38D3"/>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7BCE"/>
    <w:rsid w:val="005104ED"/>
    <w:rsid w:val="00510960"/>
    <w:rsid w:val="00510A57"/>
    <w:rsid w:val="005128F7"/>
    <w:rsid w:val="00512D53"/>
    <w:rsid w:val="00514883"/>
    <w:rsid w:val="0051571F"/>
    <w:rsid w:val="00515BBC"/>
    <w:rsid w:val="00516B66"/>
    <w:rsid w:val="00516B96"/>
    <w:rsid w:val="00517D94"/>
    <w:rsid w:val="00521DA7"/>
    <w:rsid w:val="00524348"/>
    <w:rsid w:val="005268EB"/>
    <w:rsid w:val="005273E0"/>
    <w:rsid w:val="00527D57"/>
    <w:rsid w:val="0053132E"/>
    <w:rsid w:val="00531780"/>
    <w:rsid w:val="00532126"/>
    <w:rsid w:val="00532A04"/>
    <w:rsid w:val="00535A68"/>
    <w:rsid w:val="0054016D"/>
    <w:rsid w:val="0054077F"/>
    <w:rsid w:val="00541DB9"/>
    <w:rsid w:val="00546C2D"/>
    <w:rsid w:val="0055286F"/>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2B31"/>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0A9"/>
    <w:rsid w:val="005C4633"/>
    <w:rsid w:val="005C76D8"/>
    <w:rsid w:val="005C7D37"/>
    <w:rsid w:val="005D35F8"/>
    <w:rsid w:val="005D41D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678"/>
    <w:rsid w:val="00656A30"/>
    <w:rsid w:val="00661946"/>
    <w:rsid w:val="00663029"/>
    <w:rsid w:val="0066538A"/>
    <w:rsid w:val="00666139"/>
    <w:rsid w:val="006673E7"/>
    <w:rsid w:val="00667C76"/>
    <w:rsid w:val="00671932"/>
    <w:rsid w:val="006735EB"/>
    <w:rsid w:val="00674964"/>
    <w:rsid w:val="00675EF4"/>
    <w:rsid w:val="00677831"/>
    <w:rsid w:val="006779CB"/>
    <w:rsid w:val="00680B7E"/>
    <w:rsid w:val="00683B94"/>
    <w:rsid w:val="00685D74"/>
    <w:rsid w:val="00686692"/>
    <w:rsid w:val="006876DE"/>
    <w:rsid w:val="00693033"/>
    <w:rsid w:val="00693321"/>
    <w:rsid w:val="00694598"/>
    <w:rsid w:val="00694893"/>
    <w:rsid w:val="00694DD9"/>
    <w:rsid w:val="00697671"/>
    <w:rsid w:val="006A0433"/>
    <w:rsid w:val="006A0DCA"/>
    <w:rsid w:val="006A12B1"/>
    <w:rsid w:val="006A4BDD"/>
    <w:rsid w:val="006A5F42"/>
    <w:rsid w:val="006A6103"/>
    <w:rsid w:val="006A6B84"/>
    <w:rsid w:val="006B10ED"/>
    <w:rsid w:val="006B156A"/>
    <w:rsid w:val="006B194C"/>
    <w:rsid w:val="006B51B2"/>
    <w:rsid w:val="006C0D78"/>
    <w:rsid w:val="006C17A0"/>
    <w:rsid w:val="006C2CC5"/>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5C4F"/>
    <w:rsid w:val="006E6236"/>
    <w:rsid w:val="006E721C"/>
    <w:rsid w:val="006E786D"/>
    <w:rsid w:val="006F03F9"/>
    <w:rsid w:val="006F2599"/>
    <w:rsid w:val="006F3EE2"/>
    <w:rsid w:val="006F55FD"/>
    <w:rsid w:val="006F5EB6"/>
    <w:rsid w:val="006F7990"/>
    <w:rsid w:val="00700CBD"/>
    <w:rsid w:val="00702245"/>
    <w:rsid w:val="007028C7"/>
    <w:rsid w:val="00704462"/>
    <w:rsid w:val="007049A5"/>
    <w:rsid w:val="007055DF"/>
    <w:rsid w:val="00710C7E"/>
    <w:rsid w:val="00710F3D"/>
    <w:rsid w:val="0071215E"/>
    <w:rsid w:val="007145B4"/>
    <w:rsid w:val="00714A32"/>
    <w:rsid w:val="007164C4"/>
    <w:rsid w:val="00716ABD"/>
    <w:rsid w:val="00724AD4"/>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6904"/>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16C1C"/>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9F9"/>
    <w:rsid w:val="00877391"/>
    <w:rsid w:val="00885CDD"/>
    <w:rsid w:val="008874C6"/>
    <w:rsid w:val="00887874"/>
    <w:rsid w:val="008912F3"/>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13E6"/>
    <w:rsid w:val="00952A05"/>
    <w:rsid w:val="009543EB"/>
    <w:rsid w:val="00954978"/>
    <w:rsid w:val="00954B1B"/>
    <w:rsid w:val="00961A38"/>
    <w:rsid w:val="009623AB"/>
    <w:rsid w:val="00967ED7"/>
    <w:rsid w:val="00970A6B"/>
    <w:rsid w:val="00970E51"/>
    <w:rsid w:val="00971171"/>
    <w:rsid w:val="009732E9"/>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447"/>
    <w:rsid w:val="00A116EB"/>
    <w:rsid w:val="00A12A7C"/>
    <w:rsid w:val="00A1330E"/>
    <w:rsid w:val="00A138DE"/>
    <w:rsid w:val="00A15328"/>
    <w:rsid w:val="00A2011D"/>
    <w:rsid w:val="00A215A8"/>
    <w:rsid w:val="00A22790"/>
    <w:rsid w:val="00A23944"/>
    <w:rsid w:val="00A25FA0"/>
    <w:rsid w:val="00A2678B"/>
    <w:rsid w:val="00A31A3C"/>
    <w:rsid w:val="00A320C1"/>
    <w:rsid w:val="00A338F3"/>
    <w:rsid w:val="00A33FA1"/>
    <w:rsid w:val="00A34A91"/>
    <w:rsid w:val="00A35C5C"/>
    <w:rsid w:val="00A36AB7"/>
    <w:rsid w:val="00A374A9"/>
    <w:rsid w:val="00A374EB"/>
    <w:rsid w:val="00A402A1"/>
    <w:rsid w:val="00A40E92"/>
    <w:rsid w:val="00A44175"/>
    <w:rsid w:val="00A45A85"/>
    <w:rsid w:val="00A475B0"/>
    <w:rsid w:val="00A50203"/>
    <w:rsid w:val="00A50D22"/>
    <w:rsid w:val="00A512C3"/>
    <w:rsid w:val="00A55140"/>
    <w:rsid w:val="00A55329"/>
    <w:rsid w:val="00A571FE"/>
    <w:rsid w:val="00A57DDC"/>
    <w:rsid w:val="00A60300"/>
    <w:rsid w:val="00A60395"/>
    <w:rsid w:val="00A61836"/>
    <w:rsid w:val="00A6287E"/>
    <w:rsid w:val="00A64A3F"/>
    <w:rsid w:val="00A660ED"/>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1926"/>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22"/>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11ED"/>
    <w:rsid w:val="00C13225"/>
    <w:rsid w:val="00C14C86"/>
    <w:rsid w:val="00C15A5F"/>
    <w:rsid w:val="00C1682B"/>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07DD"/>
    <w:rsid w:val="00C51A32"/>
    <w:rsid w:val="00C51C28"/>
    <w:rsid w:val="00C53456"/>
    <w:rsid w:val="00C53E6D"/>
    <w:rsid w:val="00C5568A"/>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885"/>
    <w:rsid w:val="00CC3FEB"/>
    <w:rsid w:val="00CD0EF3"/>
    <w:rsid w:val="00CD109D"/>
    <w:rsid w:val="00CD1E9D"/>
    <w:rsid w:val="00CD2D54"/>
    <w:rsid w:val="00CD5288"/>
    <w:rsid w:val="00CD66E6"/>
    <w:rsid w:val="00CD6ABB"/>
    <w:rsid w:val="00CE2909"/>
    <w:rsid w:val="00CE2EE5"/>
    <w:rsid w:val="00CE417B"/>
    <w:rsid w:val="00CE53E5"/>
    <w:rsid w:val="00CE5CF2"/>
    <w:rsid w:val="00CE71E9"/>
    <w:rsid w:val="00CE7328"/>
    <w:rsid w:val="00CF2572"/>
    <w:rsid w:val="00CF25A1"/>
    <w:rsid w:val="00CF271E"/>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32B4"/>
    <w:rsid w:val="00D84C22"/>
    <w:rsid w:val="00D858D9"/>
    <w:rsid w:val="00D8724C"/>
    <w:rsid w:val="00D9086D"/>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2F92"/>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5BFE"/>
    <w:rsid w:val="00EA641F"/>
    <w:rsid w:val="00EA6A5A"/>
    <w:rsid w:val="00EA714D"/>
    <w:rsid w:val="00EB021E"/>
    <w:rsid w:val="00EB19E0"/>
    <w:rsid w:val="00EB249C"/>
    <w:rsid w:val="00EB3670"/>
    <w:rsid w:val="00EB3B36"/>
    <w:rsid w:val="00EB5754"/>
    <w:rsid w:val="00EB5A80"/>
    <w:rsid w:val="00EB780D"/>
    <w:rsid w:val="00EB7FBE"/>
    <w:rsid w:val="00EC07DD"/>
    <w:rsid w:val="00EC093F"/>
    <w:rsid w:val="00EC0D7C"/>
    <w:rsid w:val="00EC11A8"/>
    <w:rsid w:val="00EC3652"/>
    <w:rsid w:val="00EC7F14"/>
    <w:rsid w:val="00ED2C08"/>
    <w:rsid w:val="00ED3078"/>
    <w:rsid w:val="00ED3187"/>
    <w:rsid w:val="00ED3499"/>
    <w:rsid w:val="00ED3B24"/>
    <w:rsid w:val="00ED415E"/>
    <w:rsid w:val="00ED4969"/>
    <w:rsid w:val="00ED56D3"/>
    <w:rsid w:val="00ED78E4"/>
    <w:rsid w:val="00EE220A"/>
    <w:rsid w:val="00EE2448"/>
    <w:rsid w:val="00EE2853"/>
    <w:rsid w:val="00EE3548"/>
    <w:rsid w:val="00EF5D36"/>
    <w:rsid w:val="00EF66FC"/>
    <w:rsid w:val="00EF72D4"/>
    <w:rsid w:val="00F00F21"/>
    <w:rsid w:val="00F0135B"/>
    <w:rsid w:val="00F02E73"/>
    <w:rsid w:val="00F07A58"/>
    <w:rsid w:val="00F10140"/>
    <w:rsid w:val="00F109C7"/>
    <w:rsid w:val="00F11BAF"/>
    <w:rsid w:val="00F11CE3"/>
    <w:rsid w:val="00F132DC"/>
    <w:rsid w:val="00F13489"/>
    <w:rsid w:val="00F13841"/>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6640486">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603685066">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3939905">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PERMANENTE%20G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8237-2756-476E-B5CA-67354882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item-PERMANENTE GERAL</Template>
  <TotalTime>20</TotalTime>
  <Pages>32</Pages>
  <Words>10512</Words>
  <Characters>59838</Characters>
  <Application>Microsoft Office Word</Application>
  <DocSecurity>4</DocSecurity>
  <Lines>498</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70210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8</cp:revision>
  <cp:lastPrinted>2016-08-04T17:08:00Z</cp:lastPrinted>
  <dcterms:created xsi:type="dcterms:W3CDTF">2016-07-13T17:02:00Z</dcterms:created>
  <dcterms:modified xsi:type="dcterms:W3CDTF">2016-08-04T17:36:00Z</dcterms:modified>
</cp:coreProperties>
</file>