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20" w:rsidRPr="006D40EF" w:rsidRDefault="00B70520" w:rsidP="00B70520">
      <w:pPr>
        <w:rPr>
          <w:rFonts w:ascii="Arial" w:hAnsi="Arial" w:cs="Arial"/>
          <w:b/>
          <w:sz w:val="24"/>
          <w:szCs w:val="56"/>
        </w:rPr>
      </w:pPr>
      <w:bookmarkStart w:id="0" w:name="_GoBack"/>
      <w:bookmarkEnd w:id="0"/>
      <w:r w:rsidRPr="006D40EF">
        <w:rPr>
          <w:rFonts w:ascii="Arial" w:hAnsi="Arial" w:cs="Arial"/>
          <w:b/>
          <w:sz w:val="24"/>
          <w:szCs w:val="56"/>
        </w:rPr>
        <w:t>CADERNO DE ESPECIFICAÇÕES</w:t>
      </w:r>
    </w:p>
    <w:p w:rsidR="00B70520" w:rsidRPr="006D40EF" w:rsidRDefault="00B70520" w:rsidP="00B70520">
      <w:pPr>
        <w:rPr>
          <w:rFonts w:ascii="Arial" w:hAnsi="Arial" w:cs="Arial"/>
          <w:b/>
          <w:sz w:val="10"/>
          <w:szCs w:val="56"/>
        </w:rPr>
      </w:pPr>
    </w:p>
    <w:p w:rsidR="00B70520" w:rsidRPr="006D40EF" w:rsidRDefault="00B70520" w:rsidP="00B70520">
      <w:pPr>
        <w:pStyle w:val="PargrafodaLista"/>
        <w:keepLines/>
        <w:widowControl w:val="0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6D40EF">
        <w:rPr>
          <w:rFonts w:ascii="Arial" w:hAnsi="Arial" w:cs="Arial"/>
          <w:b/>
          <w:sz w:val="24"/>
          <w:szCs w:val="24"/>
        </w:rPr>
        <w:t>OBJETIVO</w:t>
      </w:r>
    </w:p>
    <w:p w:rsidR="00B70520" w:rsidRPr="006D40EF" w:rsidRDefault="00B70520" w:rsidP="00B70520">
      <w:pPr>
        <w:pStyle w:val="PargrafodaLista"/>
        <w:keepLines/>
        <w:widowControl w:val="0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D40EF">
        <w:rPr>
          <w:rFonts w:ascii="Arial" w:hAnsi="Arial" w:cs="Arial"/>
          <w:sz w:val="24"/>
          <w:szCs w:val="24"/>
        </w:rPr>
        <w:t>Este caderno visa à aquisição de concentrado liquido para suco para atender as demandas dos Restaurantes Universitários (RU</w:t>
      </w:r>
      <w:r>
        <w:rPr>
          <w:rFonts w:ascii="Arial" w:hAnsi="Arial" w:cs="Arial"/>
          <w:sz w:val="24"/>
          <w:szCs w:val="24"/>
        </w:rPr>
        <w:t>'</w:t>
      </w:r>
      <w:r w:rsidRPr="006D40EF">
        <w:rPr>
          <w:rFonts w:ascii="Arial" w:hAnsi="Arial" w:cs="Arial"/>
          <w:sz w:val="24"/>
          <w:szCs w:val="24"/>
        </w:rPr>
        <w:t xml:space="preserve">s) dos Campi Santa Mônica e Umuarama da </w:t>
      </w:r>
      <w:r w:rsidRPr="006D40EF">
        <w:rPr>
          <w:rFonts w:ascii="Arial" w:hAnsi="Arial" w:cs="Arial"/>
          <w:b/>
          <w:sz w:val="24"/>
          <w:szCs w:val="24"/>
        </w:rPr>
        <w:t>Universidade Federal de Uberlândia (UFU).</w:t>
      </w:r>
    </w:p>
    <w:p w:rsidR="00B70520" w:rsidRPr="006D40EF" w:rsidRDefault="00B70520" w:rsidP="00B70520">
      <w:pPr>
        <w:pStyle w:val="PargrafodaLista"/>
        <w:keepLines/>
        <w:widowControl w:val="0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6D40EF">
        <w:rPr>
          <w:rFonts w:ascii="Arial" w:hAnsi="Arial" w:cs="Arial"/>
          <w:b/>
          <w:sz w:val="24"/>
          <w:szCs w:val="24"/>
        </w:rPr>
        <w:t>OBJETO</w:t>
      </w:r>
    </w:p>
    <w:p w:rsidR="00B70520" w:rsidRPr="006D40EF" w:rsidRDefault="00B70520" w:rsidP="00B70520">
      <w:pPr>
        <w:pStyle w:val="PargrafodaLista"/>
        <w:keepLines/>
        <w:widowControl w:val="0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D40EF">
        <w:rPr>
          <w:rFonts w:ascii="Arial" w:hAnsi="Arial" w:cs="Arial"/>
          <w:sz w:val="24"/>
          <w:szCs w:val="24"/>
        </w:rPr>
        <w:t xml:space="preserve">Aquisição de concentrado liquido para suco, conforme condições, descrição e exigências deste Caderno. </w:t>
      </w:r>
    </w:p>
    <w:p w:rsidR="00B70520" w:rsidRPr="006D40EF" w:rsidRDefault="00B70520" w:rsidP="00B70520">
      <w:pPr>
        <w:pStyle w:val="PargrafodaLista"/>
        <w:keepLines/>
        <w:widowControl w:val="0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6D40EF">
        <w:rPr>
          <w:rFonts w:ascii="Arial" w:hAnsi="Arial" w:cs="Arial"/>
          <w:b/>
          <w:sz w:val="24"/>
          <w:szCs w:val="24"/>
        </w:rPr>
        <w:t>Detalhamento do objeto:</w:t>
      </w:r>
    </w:p>
    <w:p w:rsidR="00B70520" w:rsidRPr="006D40EF" w:rsidRDefault="00B70520" w:rsidP="00B70520">
      <w:pPr>
        <w:pStyle w:val="PargrafodaLista"/>
        <w:keepLines/>
        <w:widowControl w:val="0"/>
        <w:numPr>
          <w:ilvl w:val="2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D40EF">
        <w:rPr>
          <w:rFonts w:ascii="Arial" w:hAnsi="Arial" w:cs="Arial"/>
          <w:sz w:val="24"/>
          <w:szCs w:val="24"/>
        </w:rPr>
        <w:t xml:space="preserve">Os produtos deverão ser entregues congelados com temperatura ao redor de - 8º C a 0º C. </w:t>
      </w:r>
    </w:p>
    <w:p w:rsidR="00B70520" w:rsidRPr="006D40EF" w:rsidRDefault="00B70520" w:rsidP="00B70520">
      <w:pPr>
        <w:pStyle w:val="PargrafodaLista"/>
        <w:keepLines/>
        <w:widowControl w:val="0"/>
        <w:numPr>
          <w:ilvl w:val="2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D40EF">
        <w:rPr>
          <w:rFonts w:ascii="Arial" w:hAnsi="Arial" w:cs="Arial"/>
          <w:sz w:val="24"/>
          <w:szCs w:val="24"/>
        </w:rPr>
        <w:t>O concentrado liquido para suco deverá apresentar uma diluição aproximada de 1:6 (1 parte de suco para 6 partes de água).</w:t>
      </w:r>
    </w:p>
    <w:p w:rsidR="00B70520" w:rsidRPr="006D40EF" w:rsidRDefault="00B70520" w:rsidP="00B70520">
      <w:pPr>
        <w:pStyle w:val="PargrafodaLista"/>
        <w:keepLines/>
        <w:widowControl w:val="0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6D40EF">
        <w:rPr>
          <w:rFonts w:ascii="Arial" w:hAnsi="Arial" w:cs="Arial"/>
          <w:b/>
          <w:sz w:val="24"/>
          <w:szCs w:val="24"/>
        </w:rPr>
        <w:t>FORMA DE APRESENTAÇÃO</w:t>
      </w:r>
    </w:p>
    <w:p w:rsidR="00B70520" w:rsidRPr="00703827" w:rsidRDefault="00B70520" w:rsidP="00B70520">
      <w:pPr>
        <w:pStyle w:val="PargrafodaLista"/>
        <w:keepLines/>
        <w:widowControl w:val="0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D40EF">
        <w:rPr>
          <w:rFonts w:ascii="Arial" w:hAnsi="Arial" w:cs="Arial"/>
          <w:sz w:val="24"/>
          <w:szCs w:val="24"/>
        </w:rPr>
        <w:t>Os produtos deverão ser entregues em embalagens de polietileno, impermeáveis, atóxicas e lacradas, galão de 20 a 30 litros cada.</w:t>
      </w:r>
      <w:r w:rsidR="00703827">
        <w:rPr>
          <w:rFonts w:ascii="Arial" w:hAnsi="Arial" w:cs="Arial"/>
          <w:sz w:val="24"/>
          <w:szCs w:val="24"/>
        </w:rPr>
        <w:t xml:space="preserve"> </w:t>
      </w:r>
      <w:r w:rsidR="00703827" w:rsidRPr="00703827">
        <w:rPr>
          <w:rFonts w:ascii="Arial" w:hAnsi="Arial" w:cs="Arial"/>
          <w:sz w:val="24"/>
          <w:szCs w:val="24"/>
        </w:rPr>
        <w:t>As embalagens devem ser descartáveis.</w:t>
      </w:r>
    </w:p>
    <w:p w:rsidR="00B70520" w:rsidRPr="006D40EF" w:rsidRDefault="00B70520" w:rsidP="00B70520">
      <w:pPr>
        <w:pStyle w:val="PargrafodaLista"/>
        <w:keepLines/>
        <w:widowControl w:val="0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6D40EF">
        <w:rPr>
          <w:rFonts w:ascii="Arial" w:hAnsi="Arial" w:cs="Arial"/>
          <w:b/>
          <w:sz w:val="24"/>
          <w:szCs w:val="24"/>
        </w:rPr>
        <w:t>TRANSPORTE</w:t>
      </w:r>
    </w:p>
    <w:p w:rsidR="00B70520" w:rsidRPr="006D40EF" w:rsidRDefault="00B70520" w:rsidP="00B70520">
      <w:pPr>
        <w:pStyle w:val="PargrafodaLista"/>
        <w:keepLines/>
        <w:widowControl w:val="0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D40EF">
        <w:rPr>
          <w:rFonts w:ascii="Arial" w:hAnsi="Arial" w:cs="Arial"/>
          <w:sz w:val="24"/>
          <w:szCs w:val="24"/>
        </w:rPr>
        <w:t xml:space="preserve">Os produtos deverão ser transportados de forma adequada, por meio de veículo para transporte de alimentos destinados ao consumo humano, por sua conta e risco, ficando sob sua responsabilidade quaisquer acidentes no trajeto do transporte, devendo os veículos: </w:t>
      </w:r>
    </w:p>
    <w:p w:rsidR="00B70520" w:rsidRPr="006D40EF" w:rsidRDefault="00B70520" w:rsidP="00B70520">
      <w:pPr>
        <w:pStyle w:val="PargrafodaLista"/>
        <w:keepLines/>
        <w:widowControl w:val="0"/>
        <w:numPr>
          <w:ilvl w:val="2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D40EF">
        <w:rPr>
          <w:rFonts w:ascii="Arial" w:hAnsi="Arial" w:cs="Arial"/>
          <w:sz w:val="24"/>
          <w:szCs w:val="24"/>
        </w:rPr>
        <w:t xml:space="preserve">Ser de total responsabilidade da </w:t>
      </w:r>
      <w:r w:rsidRPr="006D40EF">
        <w:rPr>
          <w:rFonts w:ascii="Arial" w:hAnsi="Arial" w:cs="Arial"/>
          <w:b/>
          <w:sz w:val="24"/>
          <w:szCs w:val="24"/>
        </w:rPr>
        <w:t>Licitante Vencedora</w:t>
      </w:r>
      <w:r w:rsidRPr="006D40EF">
        <w:rPr>
          <w:rFonts w:ascii="Arial" w:hAnsi="Arial" w:cs="Arial"/>
          <w:sz w:val="24"/>
          <w:szCs w:val="24"/>
        </w:rPr>
        <w:t>;</w:t>
      </w:r>
    </w:p>
    <w:p w:rsidR="00B70520" w:rsidRPr="006D40EF" w:rsidRDefault="00B70520" w:rsidP="00B70520">
      <w:pPr>
        <w:pStyle w:val="PargrafodaLista"/>
        <w:keepLines/>
        <w:widowControl w:val="0"/>
        <w:numPr>
          <w:ilvl w:val="2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D40EF">
        <w:rPr>
          <w:rFonts w:ascii="Arial" w:hAnsi="Arial" w:cs="Arial"/>
          <w:sz w:val="24"/>
          <w:szCs w:val="24"/>
        </w:rPr>
        <w:t>Atender a legislação vigente e normas da ANVISA;</w:t>
      </w:r>
    </w:p>
    <w:p w:rsidR="00B70520" w:rsidRPr="006D40EF" w:rsidRDefault="00B70520" w:rsidP="00B70520">
      <w:pPr>
        <w:pStyle w:val="PargrafodaLista"/>
        <w:keepLines/>
        <w:widowControl w:val="0"/>
        <w:numPr>
          <w:ilvl w:val="2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D40EF">
        <w:rPr>
          <w:rFonts w:ascii="Arial" w:hAnsi="Arial" w:cs="Arial"/>
          <w:sz w:val="24"/>
          <w:szCs w:val="24"/>
        </w:rPr>
        <w:t>Ser conduzido por motorista habilitado em categoria compatível com o veículo disponibilizado;</w:t>
      </w:r>
    </w:p>
    <w:p w:rsidR="00B70520" w:rsidRPr="006D40EF" w:rsidRDefault="00B70520" w:rsidP="00B70520">
      <w:pPr>
        <w:pStyle w:val="PargrafodaLista"/>
        <w:keepLines/>
        <w:widowControl w:val="0"/>
        <w:numPr>
          <w:ilvl w:val="2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D40EF">
        <w:rPr>
          <w:rFonts w:ascii="Arial" w:hAnsi="Arial" w:cs="Arial"/>
          <w:sz w:val="24"/>
          <w:szCs w:val="24"/>
        </w:rPr>
        <w:t>Não transportar alimentos e substâncias estranhas que possam contaminar os alimentos.</w:t>
      </w:r>
      <w:r>
        <w:rPr>
          <w:rFonts w:ascii="Arial" w:hAnsi="Arial" w:cs="Arial"/>
          <w:sz w:val="24"/>
          <w:szCs w:val="24"/>
        </w:rPr>
        <w:t>;</w:t>
      </w:r>
    </w:p>
    <w:p w:rsidR="00B70520" w:rsidRPr="006D40EF" w:rsidRDefault="00B70520" w:rsidP="00B70520">
      <w:pPr>
        <w:pStyle w:val="PargrafodaLista"/>
        <w:keepLines/>
        <w:widowControl w:val="0"/>
        <w:numPr>
          <w:ilvl w:val="2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D40EF">
        <w:rPr>
          <w:rFonts w:ascii="Arial" w:hAnsi="Arial" w:cs="Arial"/>
          <w:sz w:val="24"/>
          <w:szCs w:val="24"/>
        </w:rPr>
        <w:t>Garantir a integridade e a qualidade dos produtos a fim de impedir a contaminação e deterioração dos mesmos;</w:t>
      </w:r>
    </w:p>
    <w:p w:rsidR="00B70520" w:rsidRPr="006D40EF" w:rsidRDefault="00B70520" w:rsidP="00B70520">
      <w:pPr>
        <w:pStyle w:val="PargrafodaLista"/>
        <w:keepLines/>
        <w:widowControl w:val="0"/>
        <w:numPr>
          <w:ilvl w:val="2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D40EF">
        <w:rPr>
          <w:rFonts w:ascii="Arial" w:hAnsi="Arial" w:cs="Arial"/>
          <w:sz w:val="24"/>
          <w:szCs w:val="24"/>
        </w:rPr>
        <w:t>Ter equipamento de refrigeração para garantir o transporte em temperatura adequada;</w:t>
      </w:r>
    </w:p>
    <w:p w:rsidR="00B70520" w:rsidRPr="006D40EF" w:rsidRDefault="00B70520" w:rsidP="00B70520">
      <w:pPr>
        <w:pStyle w:val="PargrafodaLista"/>
        <w:keepLines/>
        <w:widowControl w:val="0"/>
        <w:numPr>
          <w:ilvl w:val="2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D40EF">
        <w:rPr>
          <w:rFonts w:ascii="Arial" w:hAnsi="Arial" w:cs="Arial"/>
          <w:sz w:val="24"/>
          <w:szCs w:val="24"/>
        </w:rPr>
        <w:t>Ter cabine isolada da parte utilizada para transportar alimentos;</w:t>
      </w:r>
    </w:p>
    <w:p w:rsidR="00B70520" w:rsidRPr="006D40EF" w:rsidRDefault="00B70520" w:rsidP="00B70520">
      <w:pPr>
        <w:pStyle w:val="PargrafodaLista"/>
        <w:keepLines/>
        <w:widowControl w:val="0"/>
        <w:numPr>
          <w:ilvl w:val="2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D40EF">
        <w:rPr>
          <w:rFonts w:ascii="Arial" w:hAnsi="Arial" w:cs="Arial"/>
          <w:sz w:val="24"/>
          <w:szCs w:val="24"/>
        </w:rPr>
        <w:t>Ser identificados com nome, endereço e telefone da empresa e deve ter os dizeres: Transporte de Alimentos;</w:t>
      </w:r>
    </w:p>
    <w:p w:rsidR="00B70520" w:rsidRPr="006D40EF" w:rsidRDefault="00B70520" w:rsidP="00B70520">
      <w:pPr>
        <w:pStyle w:val="PargrafodaLista"/>
        <w:keepLines/>
        <w:widowControl w:val="0"/>
        <w:numPr>
          <w:ilvl w:val="2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D40EF">
        <w:rPr>
          <w:rFonts w:ascii="Arial" w:hAnsi="Arial" w:cs="Arial"/>
          <w:sz w:val="24"/>
          <w:szCs w:val="24"/>
        </w:rPr>
        <w:t>Possuir Certificado de Vistoria, concedido por autoridade sanitária;</w:t>
      </w:r>
    </w:p>
    <w:p w:rsidR="00B70520" w:rsidRPr="006D40EF" w:rsidRDefault="00B70520" w:rsidP="00B70520">
      <w:pPr>
        <w:pStyle w:val="PargrafodaLista"/>
        <w:keepLines/>
        <w:widowControl w:val="0"/>
        <w:numPr>
          <w:ilvl w:val="2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D40EF">
        <w:rPr>
          <w:rFonts w:ascii="Arial" w:hAnsi="Arial" w:cs="Arial"/>
          <w:sz w:val="24"/>
          <w:szCs w:val="24"/>
        </w:rPr>
        <w:lastRenderedPageBreak/>
        <w:t>Ser revestidos de material liso, resistente, impermeável, atóxico e lavável;</w:t>
      </w:r>
    </w:p>
    <w:p w:rsidR="00B70520" w:rsidRPr="006D40EF" w:rsidRDefault="00B70520" w:rsidP="00B70520">
      <w:pPr>
        <w:pStyle w:val="PargrafodaLista"/>
        <w:keepLines/>
        <w:widowControl w:val="0"/>
        <w:numPr>
          <w:ilvl w:val="2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D40EF">
        <w:rPr>
          <w:rFonts w:ascii="Arial" w:hAnsi="Arial" w:cs="Arial"/>
          <w:sz w:val="24"/>
          <w:szCs w:val="24"/>
        </w:rPr>
        <w:t>Estar devidamente limpo, com os entregadores uniformizados (crachá de identificação, uniforme limpo, sapato fechado e gorro).</w:t>
      </w:r>
    </w:p>
    <w:p w:rsidR="00B70520" w:rsidRPr="006D40EF" w:rsidRDefault="00B70520" w:rsidP="00B70520">
      <w:pPr>
        <w:pStyle w:val="PargrafodaLista"/>
        <w:keepLines/>
        <w:widowControl w:val="0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6D40EF">
        <w:rPr>
          <w:rFonts w:ascii="Arial" w:hAnsi="Arial" w:cs="Arial"/>
          <w:b/>
          <w:sz w:val="24"/>
          <w:szCs w:val="24"/>
        </w:rPr>
        <w:t>HIGIENIZAÇÃO</w:t>
      </w:r>
    </w:p>
    <w:p w:rsidR="00B70520" w:rsidRPr="006D40EF" w:rsidRDefault="00B70520" w:rsidP="00B70520">
      <w:pPr>
        <w:pStyle w:val="PargrafodaLista"/>
        <w:keepLines/>
        <w:widowControl w:val="0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D40EF">
        <w:rPr>
          <w:rFonts w:ascii="Arial" w:hAnsi="Arial" w:cs="Arial"/>
          <w:sz w:val="24"/>
          <w:szCs w:val="24"/>
        </w:rPr>
        <w:t xml:space="preserve">A </w:t>
      </w:r>
      <w:r w:rsidRPr="006D40EF">
        <w:rPr>
          <w:rFonts w:ascii="Arial" w:hAnsi="Arial" w:cs="Arial"/>
          <w:b/>
          <w:sz w:val="24"/>
          <w:szCs w:val="24"/>
        </w:rPr>
        <w:t>Licitante Vencedora</w:t>
      </w:r>
      <w:r w:rsidRPr="006D40EF">
        <w:rPr>
          <w:rFonts w:ascii="Arial" w:hAnsi="Arial" w:cs="Arial"/>
          <w:sz w:val="24"/>
          <w:szCs w:val="24"/>
        </w:rPr>
        <w:t xml:space="preserve"> deverá entregar os produtos em boas condições sensoriais (cor, odor, textura, aspecto, sabor e viscosidade).</w:t>
      </w:r>
    </w:p>
    <w:p w:rsidR="00B70520" w:rsidRPr="006D40EF" w:rsidRDefault="00B70520" w:rsidP="00B70520">
      <w:pPr>
        <w:pStyle w:val="PargrafodaLista"/>
        <w:keepLines/>
        <w:widowControl w:val="0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6D40EF">
        <w:rPr>
          <w:rFonts w:ascii="Arial" w:hAnsi="Arial" w:cs="Arial"/>
          <w:b/>
          <w:sz w:val="24"/>
          <w:szCs w:val="24"/>
        </w:rPr>
        <w:t>RÓTULO</w:t>
      </w:r>
    </w:p>
    <w:p w:rsidR="00B70520" w:rsidRPr="006D40EF" w:rsidRDefault="00B70520" w:rsidP="00B70520">
      <w:pPr>
        <w:pStyle w:val="PargrafodaLista"/>
        <w:keepLines/>
        <w:widowControl w:val="0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D40EF">
        <w:rPr>
          <w:rFonts w:ascii="Arial" w:hAnsi="Arial" w:cs="Arial"/>
          <w:sz w:val="24"/>
          <w:szCs w:val="24"/>
        </w:rPr>
        <w:t>Todos os produtos deverão apresentar rótulo com as seguintes informações: nome do produto data de fabricação (processamento), prazo de validade, informação nutricional, peso líquido e peso bruto.</w:t>
      </w:r>
    </w:p>
    <w:p w:rsidR="00B70520" w:rsidRPr="006D40EF" w:rsidRDefault="00B70520" w:rsidP="00B70520">
      <w:pPr>
        <w:pStyle w:val="PargrafodaLista"/>
        <w:keepLines/>
        <w:widowControl w:val="0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6D40EF">
        <w:rPr>
          <w:rFonts w:ascii="Arial" w:hAnsi="Arial" w:cs="Arial"/>
          <w:b/>
          <w:sz w:val="24"/>
          <w:szCs w:val="24"/>
        </w:rPr>
        <w:t>ENTREGA</w:t>
      </w:r>
    </w:p>
    <w:p w:rsidR="00B70520" w:rsidRPr="006D40EF" w:rsidRDefault="00B70520" w:rsidP="00B70520">
      <w:pPr>
        <w:pStyle w:val="PargrafodaLista"/>
        <w:keepLines/>
        <w:widowControl w:val="0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D40EF">
        <w:rPr>
          <w:rFonts w:ascii="Arial" w:hAnsi="Arial" w:cs="Arial"/>
          <w:sz w:val="24"/>
          <w:szCs w:val="24"/>
        </w:rPr>
        <w:t xml:space="preserve">As entregas </w:t>
      </w:r>
      <w:r>
        <w:rPr>
          <w:rFonts w:ascii="Arial" w:hAnsi="Arial" w:cs="Arial"/>
          <w:sz w:val="24"/>
          <w:szCs w:val="24"/>
        </w:rPr>
        <w:t>deverão ser</w:t>
      </w:r>
      <w:r w:rsidRPr="006D40EF">
        <w:rPr>
          <w:rFonts w:ascii="Arial" w:hAnsi="Arial" w:cs="Arial"/>
          <w:sz w:val="24"/>
          <w:szCs w:val="24"/>
        </w:rPr>
        <w:t xml:space="preserve"> realizadas semanalmente, </w:t>
      </w:r>
      <w:r>
        <w:rPr>
          <w:rFonts w:ascii="Arial" w:hAnsi="Arial" w:cs="Arial"/>
          <w:sz w:val="24"/>
          <w:szCs w:val="24"/>
        </w:rPr>
        <w:t>no horário de</w:t>
      </w:r>
      <w:r w:rsidRPr="006D40EF">
        <w:rPr>
          <w:rFonts w:ascii="Arial" w:hAnsi="Arial" w:cs="Arial"/>
          <w:sz w:val="24"/>
          <w:szCs w:val="24"/>
        </w:rPr>
        <w:t xml:space="preserve"> 08h00min </w:t>
      </w:r>
      <w:r>
        <w:rPr>
          <w:rFonts w:ascii="Arial" w:hAnsi="Arial" w:cs="Arial"/>
          <w:sz w:val="24"/>
          <w:szCs w:val="24"/>
        </w:rPr>
        <w:t>as</w:t>
      </w:r>
      <w:r w:rsidRPr="006D40EF">
        <w:rPr>
          <w:rFonts w:ascii="Arial" w:hAnsi="Arial" w:cs="Arial"/>
          <w:sz w:val="24"/>
          <w:szCs w:val="24"/>
        </w:rPr>
        <w:t xml:space="preserve"> 11h00min</w:t>
      </w:r>
      <w:r>
        <w:rPr>
          <w:rFonts w:ascii="Arial" w:hAnsi="Arial" w:cs="Arial"/>
          <w:sz w:val="24"/>
          <w:szCs w:val="24"/>
        </w:rPr>
        <w:t xml:space="preserve"> e de</w:t>
      </w:r>
      <w:r w:rsidRPr="006D40EF">
        <w:rPr>
          <w:rFonts w:ascii="Arial" w:hAnsi="Arial" w:cs="Arial"/>
          <w:sz w:val="24"/>
          <w:szCs w:val="24"/>
        </w:rPr>
        <w:t xml:space="preserve"> 13h00min as 16h00min, ou conforme necessidade do </w:t>
      </w:r>
      <w:r>
        <w:rPr>
          <w:rFonts w:ascii="Arial" w:hAnsi="Arial" w:cs="Arial"/>
          <w:sz w:val="24"/>
          <w:szCs w:val="24"/>
        </w:rPr>
        <w:t>Restaurante Universitário</w:t>
      </w:r>
      <w:r w:rsidRPr="006D40EF">
        <w:rPr>
          <w:rFonts w:ascii="Arial" w:hAnsi="Arial" w:cs="Arial"/>
          <w:sz w:val="24"/>
          <w:szCs w:val="24"/>
        </w:rPr>
        <w:t>, podendo ocorrer em qualquer dia da semana, ou seja, de segunda a domingo</w:t>
      </w:r>
      <w:r>
        <w:rPr>
          <w:rFonts w:ascii="Arial" w:hAnsi="Arial" w:cs="Arial"/>
          <w:sz w:val="24"/>
          <w:szCs w:val="24"/>
        </w:rPr>
        <w:t>.</w:t>
      </w:r>
    </w:p>
    <w:p w:rsidR="00B70520" w:rsidRPr="006D40EF" w:rsidRDefault="00B70520" w:rsidP="00B70520">
      <w:pPr>
        <w:pStyle w:val="PargrafodaLista"/>
        <w:keepLines/>
        <w:widowControl w:val="0"/>
        <w:numPr>
          <w:ilvl w:val="2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D40EF">
        <w:rPr>
          <w:rFonts w:ascii="Arial" w:hAnsi="Arial" w:cs="Arial"/>
          <w:sz w:val="24"/>
          <w:szCs w:val="24"/>
        </w:rPr>
        <w:t xml:space="preserve">Os Restaurantes da </w:t>
      </w:r>
      <w:r w:rsidRPr="006D40EF">
        <w:rPr>
          <w:rFonts w:ascii="Arial" w:hAnsi="Arial" w:cs="Arial"/>
          <w:b/>
          <w:sz w:val="24"/>
          <w:szCs w:val="24"/>
        </w:rPr>
        <w:t>Universidade</w:t>
      </w:r>
      <w:r w:rsidRPr="006D40EF">
        <w:rPr>
          <w:rFonts w:ascii="Arial" w:hAnsi="Arial" w:cs="Arial"/>
          <w:sz w:val="24"/>
          <w:szCs w:val="24"/>
        </w:rPr>
        <w:t xml:space="preserve"> poderão, eventualmente, ter atividade aos domingos e feriados, trata-se de situação excepcional que será acordada e programada pela </w:t>
      </w:r>
      <w:r w:rsidRPr="006D40EF">
        <w:rPr>
          <w:rFonts w:ascii="Arial" w:hAnsi="Arial" w:cs="Arial"/>
          <w:b/>
          <w:sz w:val="24"/>
          <w:szCs w:val="24"/>
        </w:rPr>
        <w:t>Universidade</w:t>
      </w:r>
      <w:r w:rsidRPr="006D40EF">
        <w:rPr>
          <w:rFonts w:ascii="Arial" w:hAnsi="Arial" w:cs="Arial"/>
          <w:sz w:val="24"/>
          <w:szCs w:val="24"/>
        </w:rPr>
        <w:t xml:space="preserve"> com a </w:t>
      </w:r>
      <w:r w:rsidRPr="006D40EF">
        <w:rPr>
          <w:rFonts w:ascii="Arial" w:hAnsi="Arial" w:cs="Arial"/>
          <w:b/>
          <w:sz w:val="24"/>
          <w:szCs w:val="24"/>
        </w:rPr>
        <w:t>Licitante Vencedora</w:t>
      </w:r>
      <w:r w:rsidRPr="006D40EF">
        <w:rPr>
          <w:rFonts w:ascii="Arial" w:hAnsi="Arial" w:cs="Arial"/>
          <w:sz w:val="24"/>
          <w:szCs w:val="24"/>
        </w:rPr>
        <w:t>, em tempo hábil para entrega dos produtos.</w:t>
      </w:r>
    </w:p>
    <w:p w:rsidR="00B70520" w:rsidRPr="006D40EF" w:rsidRDefault="00B70520" w:rsidP="00B70520">
      <w:pPr>
        <w:pStyle w:val="PargrafodaLista"/>
        <w:keepLines/>
        <w:widowControl w:val="0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D40EF">
        <w:rPr>
          <w:rFonts w:ascii="Arial" w:hAnsi="Arial" w:cs="Arial"/>
          <w:sz w:val="24"/>
          <w:szCs w:val="24"/>
        </w:rPr>
        <w:t xml:space="preserve">As solicitações de produtos deverão ser precedidas de pedidos via email, com pelo menos 5 (cinco) dias de antecedência, originados da DIVRU / Divisão de Restaurante Universitário da </w:t>
      </w:r>
      <w:r w:rsidRPr="006D40EF">
        <w:rPr>
          <w:rFonts w:ascii="Arial" w:hAnsi="Arial" w:cs="Arial"/>
          <w:b/>
          <w:sz w:val="24"/>
          <w:szCs w:val="24"/>
        </w:rPr>
        <w:t>Universidade Federal de Uberlândia</w:t>
      </w:r>
      <w:r w:rsidRPr="006D40EF">
        <w:rPr>
          <w:rFonts w:ascii="Arial" w:hAnsi="Arial" w:cs="Arial"/>
          <w:sz w:val="24"/>
          <w:szCs w:val="24"/>
        </w:rPr>
        <w:t xml:space="preserve">. </w:t>
      </w:r>
    </w:p>
    <w:p w:rsidR="00B70520" w:rsidRPr="006D40EF" w:rsidRDefault="00B70520" w:rsidP="00B70520">
      <w:pPr>
        <w:pStyle w:val="PargrafodaLista"/>
        <w:keepLines/>
        <w:widowControl w:val="0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D40EF">
        <w:rPr>
          <w:rFonts w:ascii="Arial" w:hAnsi="Arial" w:cs="Arial"/>
          <w:sz w:val="24"/>
          <w:szCs w:val="24"/>
        </w:rPr>
        <w:t xml:space="preserve">As entregas deverão ser realizadas no local determinado pela </w:t>
      </w:r>
      <w:r w:rsidRPr="006D40EF">
        <w:rPr>
          <w:rFonts w:ascii="Arial" w:hAnsi="Arial" w:cs="Arial"/>
          <w:b/>
          <w:sz w:val="24"/>
          <w:szCs w:val="24"/>
        </w:rPr>
        <w:t>Universidade</w:t>
      </w:r>
      <w:r w:rsidRPr="006D40EF">
        <w:rPr>
          <w:rFonts w:ascii="Arial" w:hAnsi="Arial" w:cs="Arial"/>
          <w:sz w:val="24"/>
          <w:szCs w:val="24"/>
        </w:rPr>
        <w:t xml:space="preserve">, podendo ser em seus </w:t>
      </w:r>
      <w:r w:rsidRPr="006D40EF">
        <w:rPr>
          <w:rFonts w:ascii="Arial" w:hAnsi="Arial" w:cs="Arial"/>
          <w:i/>
          <w:sz w:val="24"/>
          <w:szCs w:val="24"/>
        </w:rPr>
        <w:t>campi</w:t>
      </w:r>
      <w:r w:rsidRPr="006D40EF">
        <w:rPr>
          <w:rFonts w:ascii="Arial" w:hAnsi="Arial" w:cs="Arial"/>
          <w:sz w:val="24"/>
          <w:szCs w:val="24"/>
        </w:rPr>
        <w:t xml:space="preserve"> ou em locais a serem determinados pela mesma no </w:t>
      </w:r>
      <w:r>
        <w:rPr>
          <w:rFonts w:ascii="Arial" w:hAnsi="Arial" w:cs="Arial"/>
          <w:sz w:val="24"/>
          <w:szCs w:val="24"/>
        </w:rPr>
        <w:t>perímetro urbano de Uberlândia.</w:t>
      </w:r>
    </w:p>
    <w:p w:rsidR="00B70520" w:rsidRPr="006D40EF" w:rsidRDefault="00B70520" w:rsidP="00B70520">
      <w:pPr>
        <w:pStyle w:val="PargrafodaLista"/>
        <w:keepLines/>
        <w:widowControl w:val="0"/>
        <w:numPr>
          <w:ilvl w:val="2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D40EF">
        <w:rPr>
          <w:rFonts w:ascii="Arial" w:hAnsi="Arial" w:cs="Arial"/>
          <w:sz w:val="24"/>
          <w:szCs w:val="24"/>
        </w:rPr>
        <w:t>O local de entrega, entre outros dados necessários para a entrega constará da Solicitação dos produtos (item 7.2. deste Caderno).</w:t>
      </w:r>
    </w:p>
    <w:p w:rsidR="00B70520" w:rsidRPr="006D40EF" w:rsidRDefault="00B70520" w:rsidP="00B70520">
      <w:pPr>
        <w:pStyle w:val="PargrafodaLista"/>
        <w:keepLines/>
        <w:widowControl w:val="0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6D40EF">
        <w:rPr>
          <w:rFonts w:ascii="Arial" w:hAnsi="Arial" w:cs="Arial"/>
          <w:b/>
          <w:sz w:val="24"/>
          <w:szCs w:val="24"/>
        </w:rPr>
        <w:t>NORMAS E EXIGÊNCIAS</w:t>
      </w:r>
    </w:p>
    <w:p w:rsidR="00B70520" w:rsidRPr="006D40EF" w:rsidRDefault="00B70520" w:rsidP="00B70520">
      <w:pPr>
        <w:pStyle w:val="PargrafodaLista"/>
        <w:keepLines/>
        <w:widowControl w:val="0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D40EF">
        <w:rPr>
          <w:rFonts w:ascii="Arial" w:hAnsi="Arial" w:cs="Arial"/>
          <w:sz w:val="24"/>
          <w:szCs w:val="24"/>
        </w:rPr>
        <w:t xml:space="preserve">A </w:t>
      </w:r>
      <w:r w:rsidRPr="006D40EF">
        <w:rPr>
          <w:rFonts w:ascii="Arial" w:hAnsi="Arial" w:cs="Arial"/>
          <w:b/>
          <w:sz w:val="24"/>
          <w:szCs w:val="24"/>
        </w:rPr>
        <w:t>Licitante Vencedora</w:t>
      </w:r>
      <w:r w:rsidRPr="006D40EF">
        <w:rPr>
          <w:rFonts w:ascii="Arial" w:hAnsi="Arial" w:cs="Arial"/>
          <w:sz w:val="24"/>
          <w:szCs w:val="24"/>
        </w:rPr>
        <w:t xml:space="preserve"> deverá arcar com o transporte, a carga e descarga dos produtos, objeto deste Caderno;</w:t>
      </w:r>
    </w:p>
    <w:p w:rsidR="00B70520" w:rsidRPr="006D40EF" w:rsidRDefault="00B70520" w:rsidP="00B70520">
      <w:pPr>
        <w:pStyle w:val="PargrafodaLista"/>
        <w:keepLines/>
        <w:widowControl w:val="0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D40EF">
        <w:rPr>
          <w:rFonts w:ascii="Arial" w:hAnsi="Arial" w:cs="Arial"/>
          <w:sz w:val="24"/>
          <w:szCs w:val="24"/>
        </w:rPr>
        <w:t xml:space="preserve">Os produtos deverão estar em conformidade com as condições, descrições e exigências deste Caderno. Caso haja discrepâncias, a </w:t>
      </w:r>
      <w:r w:rsidRPr="006D40EF">
        <w:rPr>
          <w:rFonts w:ascii="Arial" w:hAnsi="Arial" w:cs="Arial"/>
          <w:b/>
          <w:sz w:val="24"/>
          <w:szCs w:val="24"/>
        </w:rPr>
        <w:t>Licitante Vencedora</w:t>
      </w:r>
      <w:r w:rsidRPr="006D40EF">
        <w:rPr>
          <w:rFonts w:ascii="Arial" w:hAnsi="Arial" w:cs="Arial"/>
          <w:sz w:val="24"/>
          <w:szCs w:val="24"/>
        </w:rPr>
        <w:t xml:space="preserve"> deverá realizar a troca imediata do produto;</w:t>
      </w:r>
    </w:p>
    <w:p w:rsidR="00B70520" w:rsidRPr="006D40EF" w:rsidRDefault="00B70520" w:rsidP="00B70520">
      <w:pPr>
        <w:pStyle w:val="PargrafodaLista"/>
        <w:keepLines/>
        <w:widowControl w:val="0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D40EF">
        <w:rPr>
          <w:rFonts w:ascii="Arial" w:hAnsi="Arial" w:cs="Arial"/>
          <w:sz w:val="24"/>
          <w:szCs w:val="24"/>
        </w:rPr>
        <w:t>Os produtos deverão obedecer ao Regulamento Técnico sobre os padrões microbiológicos para alimentos, segundo RDC nº 12, de 02 de janeiro de 2001;</w:t>
      </w:r>
    </w:p>
    <w:p w:rsidR="00B70520" w:rsidRPr="006D40EF" w:rsidRDefault="00B70520" w:rsidP="00B70520">
      <w:pPr>
        <w:pStyle w:val="PargrafodaLista"/>
        <w:keepLines/>
        <w:widowControl w:val="0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D40EF">
        <w:rPr>
          <w:rFonts w:ascii="Arial" w:hAnsi="Arial" w:cs="Arial"/>
          <w:sz w:val="24"/>
          <w:szCs w:val="24"/>
        </w:rPr>
        <w:lastRenderedPageBreak/>
        <w:t xml:space="preserve">A </w:t>
      </w:r>
      <w:r w:rsidRPr="006D40EF">
        <w:rPr>
          <w:rFonts w:ascii="Arial" w:hAnsi="Arial" w:cs="Arial"/>
          <w:b/>
          <w:sz w:val="24"/>
          <w:szCs w:val="24"/>
        </w:rPr>
        <w:t>Licitante Vencedora</w:t>
      </w:r>
      <w:r w:rsidRPr="006D40EF">
        <w:rPr>
          <w:rFonts w:ascii="Arial" w:hAnsi="Arial" w:cs="Arial"/>
          <w:sz w:val="24"/>
          <w:szCs w:val="24"/>
        </w:rPr>
        <w:t xml:space="preserve"> deverá emitir documento Fiscal hábil para cada fornecimento, que conterá assinatura do funcionário que receber, atestando que o fornecimento foi efetuado conforme requisitado;</w:t>
      </w:r>
    </w:p>
    <w:p w:rsidR="00B70520" w:rsidRPr="006D40EF" w:rsidRDefault="00B70520" w:rsidP="00B70520">
      <w:pPr>
        <w:pStyle w:val="PargrafodaLista"/>
        <w:keepLines/>
        <w:widowControl w:val="0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D40EF">
        <w:rPr>
          <w:rFonts w:ascii="Arial" w:hAnsi="Arial" w:cs="Arial"/>
          <w:sz w:val="24"/>
          <w:szCs w:val="24"/>
        </w:rPr>
        <w:t xml:space="preserve">A </w:t>
      </w:r>
      <w:r w:rsidRPr="006D40EF">
        <w:rPr>
          <w:rFonts w:ascii="Arial" w:hAnsi="Arial" w:cs="Arial"/>
          <w:b/>
          <w:sz w:val="24"/>
          <w:szCs w:val="24"/>
        </w:rPr>
        <w:t>Universidade</w:t>
      </w:r>
      <w:r w:rsidRPr="006D40EF">
        <w:rPr>
          <w:rFonts w:ascii="Arial" w:hAnsi="Arial" w:cs="Arial"/>
          <w:sz w:val="24"/>
          <w:szCs w:val="24"/>
        </w:rPr>
        <w:t xml:space="preserve"> poderá solicitar à </w:t>
      </w:r>
      <w:r w:rsidRPr="006D40EF">
        <w:rPr>
          <w:rFonts w:ascii="Arial" w:hAnsi="Arial" w:cs="Arial"/>
          <w:b/>
          <w:sz w:val="24"/>
          <w:szCs w:val="24"/>
        </w:rPr>
        <w:t>Licitante Vencedora</w:t>
      </w:r>
      <w:r w:rsidRPr="006D40EF">
        <w:rPr>
          <w:rFonts w:ascii="Arial" w:hAnsi="Arial" w:cs="Arial"/>
          <w:sz w:val="24"/>
          <w:szCs w:val="24"/>
        </w:rPr>
        <w:t xml:space="preserve"> a substituição imediata do suco, caso este não esteja em conformidade com os padrões estabelecidos;</w:t>
      </w:r>
    </w:p>
    <w:p w:rsidR="00B70520" w:rsidRPr="006D40EF" w:rsidRDefault="00B70520" w:rsidP="00B70520">
      <w:pPr>
        <w:pStyle w:val="PargrafodaLista"/>
        <w:keepLines/>
        <w:widowControl w:val="0"/>
        <w:spacing w:before="120" w:after="0" w:line="240" w:lineRule="auto"/>
        <w:ind w:left="1418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B70520" w:rsidRPr="006D40EF" w:rsidRDefault="00B70520" w:rsidP="00B70520">
      <w:pPr>
        <w:pStyle w:val="PargrafodaLista"/>
        <w:keepLines/>
        <w:widowControl w:val="0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6D40EF">
        <w:rPr>
          <w:rFonts w:ascii="Arial" w:hAnsi="Arial" w:cs="Arial"/>
          <w:b/>
          <w:sz w:val="24"/>
          <w:szCs w:val="24"/>
        </w:rPr>
        <w:t>VISITA / VISTORIA TÉCNICA</w:t>
      </w:r>
    </w:p>
    <w:p w:rsidR="00B70520" w:rsidRPr="006D40EF" w:rsidRDefault="00B70520" w:rsidP="00B70520">
      <w:pPr>
        <w:pStyle w:val="PargrafodaLista"/>
        <w:keepLines/>
        <w:widowControl w:val="0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D40EF">
        <w:rPr>
          <w:rFonts w:ascii="Arial" w:hAnsi="Arial" w:cs="Arial"/>
          <w:sz w:val="24"/>
          <w:szCs w:val="24"/>
        </w:rPr>
        <w:t>Durante todo o período de fornecimento dos produtos</w:t>
      </w:r>
      <w:r>
        <w:rPr>
          <w:rFonts w:ascii="Arial" w:hAnsi="Arial" w:cs="Arial"/>
          <w:sz w:val="24"/>
          <w:szCs w:val="24"/>
        </w:rPr>
        <w:t>,</w:t>
      </w:r>
      <w:r w:rsidRPr="006D40EF">
        <w:rPr>
          <w:rFonts w:ascii="Arial" w:hAnsi="Arial" w:cs="Arial"/>
          <w:sz w:val="24"/>
          <w:szCs w:val="24"/>
        </w:rPr>
        <w:t xml:space="preserve"> a equipe do Restaurante Universitário da </w:t>
      </w:r>
      <w:r w:rsidRPr="006D40EF">
        <w:rPr>
          <w:rFonts w:ascii="Arial" w:hAnsi="Arial" w:cs="Arial"/>
          <w:b/>
          <w:sz w:val="24"/>
          <w:szCs w:val="24"/>
        </w:rPr>
        <w:t>Universidade</w:t>
      </w:r>
      <w:r w:rsidRPr="006D40EF">
        <w:rPr>
          <w:rFonts w:ascii="Arial" w:hAnsi="Arial" w:cs="Arial"/>
          <w:sz w:val="24"/>
          <w:szCs w:val="24"/>
        </w:rPr>
        <w:t xml:space="preserve"> poderá realizar visitas técnicas nas dependências da </w:t>
      </w:r>
      <w:r w:rsidRPr="006D40EF">
        <w:rPr>
          <w:rFonts w:ascii="Arial" w:hAnsi="Arial" w:cs="Arial"/>
          <w:b/>
          <w:sz w:val="24"/>
          <w:szCs w:val="24"/>
        </w:rPr>
        <w:t>Licitante Vencedora</w:t>
      </w:r>
      <w:r w:rsidRPr="006D40EF">
        <w:rPr>
          <w:rFonts w:ascii="Arial" w:hAnsi="Arial" w:cs="Arial"/>
          <w:sz w:val="24"/>
          <w:szCs w:val="24"/>
        </w:rPr>
        <w:t xml:space="preserve">, </w:t>
      </w:r>
      <w:r w:rsidRPr="006D40EF">
        <w:rPr>
          <w:rFonts w:ascii="Arial" w:hAnsi="Arial" w:cs="Arial"/>
          <w:b/>
          <w:sz w:val="24"/>
          <w:szCs w:val="24"/>
        </w:rPr>
        <w:t>sem aviso prévio</w:t>
      </w:r>
      <w:r w:rsidRPr="006D40EF">
        <w:rPr>
          <w:rFonts w:ascii="Arial" w:hAnsi="Arial" w:cs="Arial"/>
          <w:sz w:val="24"/>
          <w:szCs w:val="24"/>
        </w:rPr>
        <w:t>, a fim de conhecer e fazer levantamento das condições higiênico-sanitários, (RDC Nº 275, de 21/10/2002), podendo também checar documentos necessários para a produção dos produtos (Alvará Sani</w:t>
      </w:r>
      <w:r>
        <w:rPr>
          <w:rFonts w:ascii="Arial" w:hAnsi="Arial" w:cs="Arial"/>
          <w:sz w:val="24"/>
          <w:szCs w:val="24"/>
        </w:rPr>
        <w:t>tário, Alvará de Funcionamento).</w:t>
      </w:r>
    </w:p>
    <w:p w:rsidR="00B70520" w:rsidRPr="006D40EF" w:rsidRDefault="00B70520" w:rsidP="00B70520">
      <w:pPr>
        <w:pStyle w:val="PargrafodaLista"/>
        <w:keepLines/>
        <w:widowControl w:val="0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6D40EF">
        <w:rPr>
          <w:rFonts w:ascii="Arial" w:hAnsi="Arial" w:cs="Arial"/>
          <w:b/>
          <w:sz w:val="24"/>
          <w:szCs w:val="24"/>
        </w:rPr>
        <w:t>HABILITAÇÃO</w:t>
      </w:r>
    </w:p>
    <w:p w:rsidR="00B70520" w:rsidRPr="006D40EF" w:rsidRDefault="00B70520" w:rsidP="00B70520">
      <w:pPr>
        <w:pStyle w:val="PargrafodaLista"/>
        <w:keepLines/>
        <w:widowControl w:val="0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D40EF">
        <w:rPr>
          <w:rFonts w:ascii="Arial" w:hAnsi="Arial" w:cs="Arial"/>
          <w:sz w:val="24"/>
          <w:szCs w:val="24"/>
        </w:rPr>
        <w:t xml:space="preserve">Além da documentação descrita no Edital </w:t>
      </w:r>
      <w:r>
        <w:rPr>
          <w:rFonts w:ascii="Arial" w:hAnsi="Arial" w:cs="Arial"/>
          <w:sz w:val="24"/>
          <w:szCs w:val="24"/>
        </w:rPr>
        <w:t>a</w:t>
      </w:r>
      <w:r w:rsidRPr="006D40EF">
        <w:rPr>
          <w:rFonts w:ascii="Arial" w:hAnsi="Arial" w:cs="Arial"/>
          <w:sz w:val="24"/>
          <w:szCs w:val="24"/>
        </w:rPr>
        <w:t xml:space="preserve"> </w:t>
      </w:r>
      <w:r w:rsidRPr="006D40EF">
        <w:rPr>
          <w:rFonts w:ascii="Arial" w:hAnsi="Arial" w:cs="Arial"/>
          <w:b/>
          <w:sz w:val="24"/>
          <w:szCs w:val="24"/>
        </w:rPr>
        <w:t>Licitante Vencedora</w:t>
      </w:r>
      <w:r w:rsidRPr="006D40EF">
        <w:rPr>
          <w:rFonts w:ascii="Arial" w:hAnsi="Arial" w:cs="Arial"/>
          <w:sz w:val="24"/>
          <w:szCs w:val="24"/>
        </w:rPr>
        <w:t xml:space="preserve"> deverá apresentar ainda:</w:t>
      </w:r>
    </w:p>
    <w:p w:rsidR="00B70520" w:rsidRPr="007542BC" w:rsidRDefault="00B70520" w:rsidP="00B70520">
      <w:pPr>
        <w:pStyle w:val="PargrafodaLista"/>
        <w:keepLines/>
        <w:widowControl w:val="0"/>
        <w:numPr>
          <w:ilvl w:val="3"/>
          <w:numId w:val="1"/>
        </w:numPr>
        <w:spacing w:before="120" w:after="0" w:line="240" w:lineRule="auto"/>
        <w:ind w:left="3261" w:hanging="1050"/>
        <w:contextualSpacing w:val="0"/>
        <w:jc w:val="both"/>
        <w:rPr>
          <w:rFonts w:ascii="Arial" w:hAnsi="Arial" w:cs="Arial"/>
          <w:color w:val="00B050"/>
          <w:sz w:val="24"/>
          <w:szCs w:val="24"/>
        </w:rPr>
      </w:pPr>
      <w:r w:rsidRPr="00220E58">
        <w:rPr>
          <w:rFonts w:ascii="Arial" w:hAnsi="Arial" w:cs="Arial"/>
          <w:sz w:val="24"/>
        </w:rPr>
        <w:t>Atestado(s) de capacidade técnica operacional(is) fornecido(s) por pessoa(s) jurídica(s) de direito público ou privado, que comprove(m) que a licitante estej</w:t>
      </w:r>
      <w:r>
        <w:rPr>
          <w:rFonts w:ascii="Arial" w:hAnsi="Arial" w:cs="Arial"/>
          <w:sz w:val="24"/>
        </w:rPr>
        <w:t>a fornecendo ou tenha fornecido</w:t>
      </w:r>
      <w:r w:rsidRPr="00220E58">
        <w:rPr>
          <w:rFonts w:ascii="Arial" w:hAnsi="Arial" w:cs="Arial"/>
          <w:sz w:val="24"/>
        </w:rPr>
        <w:t xml:space="preserve">, a contento, </w:t>
      </w:r>
      <w:r>
        <w:rPr>
          <w:rFonts w:ascii="Arial" w:hAnsi="Arial" w:cs="Arial"/>
          <w:sz w:val="24"/>
        </w:rPr>
        <w:t>serviços de natureza semelhante com o objeto ora licitado</w:t>
      </w:r>
      <w:r w:rsidRPr="007542BC">
        <w:rPr>
          <w:rFonts w:ascii="Arial" w:hAnsi="Arial" w:cs="Arial"/>
          <w:sz w:val="24"/>
          <w:szCs w:val="24"/>
        </w:rPr>
        <w:t>.</w:t>
      </w:r>
    </w:p>
    <w:p w:rsidR="00B70520" w:rsidRDefault="00B70520" w:rsidP="00B70520">
      <w:pPr>
        <w:pStyle w:val="PargrafodaLista"/>
        <w:keepLines/>
        <w:widowControl w:val="0"/>
        <w:numPr>
          <w:ilvl w:val="3"/>
          <w:numId w:val="1"/>
        </w:numPr>
        <w:spacing w:before="120" w:after="0" w:line="240" w:lineRule="auto"/>
        <w:ind w:left="3261" w:hanging="1050"/>
        <w:contextualSpacing w:val="0"/>
        <w:jc w:val="both"/>
        <w:rPr>
          <w:rFonts w:ascii="Arial" w:hAnsi="Arial" w:cs="Arial"/>
          <w:sz w:val="24"/>
          <w:szCs w:val="24"/>
        </w:rPr>
      </w:pPr>
      <w:r w:rsidRPr="007542BC">
        <w:rPr>
          <w:rFonts w:ascii="Arial" w:hAnsi="Arial" w:cs="Arial"/>
          <w:sz w:val="24"/>
          <w:szCs w:val="24"/>
        </w:rPr>
        <w:t>A</w:t>
      </w:r>
      <w:r w:rsidRPr="007542BC">
        <w:rPr>
          <w:rFonts w:ascii="Arial" w:hAnsi="Arial" w:cs="Arial"/>
          <w:b/>
          <w:sz w:val="24"/>
          <w:szCs w:val="24"/>
        </w:rPr>
        <w:t xml:space="preserve"> Licitante Vencedora</w:t>
      </w:r>
      <w:r w:rsidRPr="007542BC">
        <w:rPr>
          <w:rFonts w:ascii="Arial" w:hAnsi="Arial" w:cs="Arial"/>
          <w:sz w:val="24"/>
          <w:szCs w:val="24"/>
        </w:rPr>
        <w:t xml:space="preserve"> deverá apresentar Cópia do contrato com outras empresas que comprove </w:t>
      </w:r>
      <w:r>
        <w:rPr>
          <w:rFonts w:ascii="Arial" w:hAnsi="Arial" w:cs="Arial"/>
          <w:sz w:val="24"/>
          <w:szCs w:val="24"/>
        </w:rPr>
        <w:t xml:space="preserve">que realizou ou realiza serviço de natureza semelhante com o objeto ora licitado. </w:t>
      </w:r>
    </w:p>
    <w:p w:rsidR="00B70520" w:rsidRDefault="00B70520" w:rsidP="00B70520">
      <w:pPr>
        <w:pStyle w:val="PargrafodaLista"/>
        <w:keepLines/>
        <w:widowControl w:val="0"/>
        <w:numPr>
          <w:ilvl w:val="3"/>
          <w:numId w:val="1"/>
        </w:numPr>
        <w:spacing w:before="120" w:after="0" w:line="240" w:lineRule="auto"/>
        <w:ind w:left="3261" w:hanging="105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Alvará sanitário</w:t>
      </w:r>
    </w:p>
    <w:p w:rsidR="00B70520" w:rsidRDefault="00B70520" w:rsidP="00B70520">
      <w:pPr>
        <w:pStyle w:val="PargrafodaLista"/>
        <w:keepLines/>
        <w:widowControl w:val="0"/>
        <w:numPr>
          <w:ilvl w:val="3"/>
          <w:numId w:val="1"/>
        </w:numPr>
        <w:spacing w:before="120" w:after="0" w:line="240" w:lineRule="auto"/>
        <w:ind w:left="3261" w:hanging="105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Alvará de Funcionamento</w:t>
      </w:r>
    </w:p>
    <w:p w:rsidR="00B70520" w:rsidRPr="006D40EF" w:rsidRDefault="00B70520" w:rsidP="00B70520">
      <w:pPr>
        <w:pStyle w:val="PargrafodaLista"/>
        <w:keepLines/>
        <w:widowControl w:val="0"/>
        <w:numPr>
          <w:ilvl w:val="3"/>
          <w:numId w:val="1"/>
        </w:numPr>
        <w:spacing w:before="120" w:after="0" w:line="240" w:lineRule="auto"/>
        <w:ind w:left="3261" w:hanging="105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Registro da empresa no </w:t>
      </w:r>
      <w:r w:rsidRPr="00220E58">
        <w:rPr>
          <w:rFonts w:ascii="Arial" w:eastAsia="Calibri" w:hAnsi="Arial" w:cs="Arial"/>
          <w:sz w:val="24"/>
        </w:rPr>
        <w:t>Cons</w:t>
      </w:r>
      <w:r w:rsidRPr="00220E58">
        <w:rPr>
          <w:rFonts w:ascii="Arial" w:hAnsi="Arial" w:cs="Arial"/>
          <w:sz w:val="24"/>
        </w:rPr>
        <w:t xml:space="preserve">elho </w:t>
      </w:r>
      <w:r>
        <w:rPr>
          <w:rFonts w:ascii="Arial" w:hAnsi="Arial" w:cs="Arial"/>
          <w:sz w:val="24"/>
        </w:rPr>
        <w:t xml:space="preserve">de Classe, e indicação de nome e </w:t>
      </w:r>
      <w:r w:rsidRPr="00220E58">
        <w:rPr>
          <w:rFonts w:ascii="Arial" w:eastAsia="Calibri" w:hAnsi="Arial" w:cs="Arial"/>
          <w:sz w:val="24"/>
        </w:rPr>
        <w:t>registro profissional</w:t>
      </w:r>
      <w:r>
        <w:rPr>
          <w:rFonts w:ascii="Arial" w:eastAsia="Calibri" w:hAnsi="Arial" w:cs="Arial"/>
          <w:sz w:val="24"/>
        </w:rPr>
        <w:t xml:space="preserve"> do</w:t>
      </w:r>
      <w:r w:rsidRPr="00220E58"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t xml:space="preserve">Responsável Técnico (RT). </w:t>
      </w:r>
    </w:p>
    <w:p w:rsidR="00B70520" w:rsidRPr="006D40EF" w:rsidRDefault="00B70520" w:rsidP="00B70520">
      <w:pPr>
        <w:pStyle w:val="PargrafodaLista"/>
        <w:keepLines/>
        <w:widowControl w:val="0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6D40EF">
        <w:rPr>
          <w:rFonts w:ascii="Arial" w:hAnsi="Arial" w:cs="Arial"/>
          <w:b/>
          <w:sz w:val="24"/>
          <w:szCs w:val="24"/>
        </w:rPr>
        <w:t>CRITÉRIO DE JULGAMENTO</w:t>
      </w:r>
    </w:p>
    <w:p w:rsidR="00B70520" w:rsidRPr="006D40EF" w:rsidRDefault="00B70520" w:rsidP="00B70520">
      <w:pPr>
        <w:pStyle w:val="PargrafodaLista"/>
        <w:keepLines/>
        <w:widowControl w:val="0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julgamento será pelo </w:t>
      </w:r>
      <w:r w:rsidRPr="00A75596">
        <w:rPr>
          <w:rFonts w:ascii="Arial" w:hAnsi="Arial" w:cs="Arial"/>
          <w:b/>
          <w:sz w:val="24"/>
          <w:szCs w:val="24"/>
        </w:rPr>
        <w:t>menor preço por lote</w:t>
      </w:r>
      <w:r>
        <w:rPr>
          <w:rFonts w:ascii="Arial" w:hAnsi="Arial" w:cs="Arial"/>
          <w:sz w:val="24"/>
          <w:szCs w:val="24"/>
        </w:rPr>
        <w:t>.</w:t>
      </w:r>
    </w:p>
    <w:p w:rsidR="00B70520" w:rsidRPr="00E12CF9" w:rsidRDefault="00B70520" w:rsidP="00B70520">
      <w:pPr>
        <w:pStyle w:val="PargrafodaLista"/>
        <w:keepLines/>
        <w:widowControl w:val="0"/>
        <w:numPr>
          <w:ilvl w:val="2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D40EF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O julgamento pelo menor preço por lote se justifica, pois a fragmentação em itens acarretará perda do conjunto ou da economia de escala, ocasionando a excessiva pulverização de contratos ou resulta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r</w:t>
      </w:r>
      <w:r w:rsidRPr="006D40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contratos de pequena expressão econômica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E12C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Ainda, o julgamento por item dificultará a organização das entregas, trará o risco de aglutinação de várias entregas ao mesmo tempo, tornando inviável a organização, o controle e o armazenamento dos produtos. </w:t>
      </w:r>
    </w:p>
    <w:p w:rsidR="00B70520" w:rsidRDefault="00B70520" w:rsidP="00B70520">
      <w:pPr>
        <w:pStyle w:val="PargrafodaLista"/>
        <w:keepLines/>
        <w:widowControl w:val="0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D40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</w:t>
      </w:r>
      <w:r w:rsidRPr="006D40E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Universidade</w:t>
      </w:r>
      <w:r w:rsidRPr="006D40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considerará no julgamento da proposta o resultado mais vantajoso ao se comparar “a soma dos preços por item no lote” com a “soma dos preços dos itens do lote, multiplicado pela estimativa de consumo”. </w:t>
      </w:r>
    </w:p>
    <w:p w:rsidR="00B70520" w:rsidRPr="006D40EF" w:rsidRDefault="00B70520" w:rsidP="00B70520">
      <w:pPr>
        <w:pStyle w:val="PargrafodaLista"/>
        <w:keepLines/>
        <w:widowControl w:val="0"/>
        <w:numPr>
          <w:ilvl w:val="2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D40EF">
        <w:rPr>
          <w:rFonts w:ascii="Arial" w:hAnsi="Arial" w:cs="Arial"/>
          <w:color w:val="000000"/>
          <w:sz w:val="24"/>
          <w:szCs w:val="24"/>
          <w:shd w:val="clear" w:color="auto" w:fill="FFFFFF"/>
        </w:rPr>
        <w:t>O Pregoeiro tem competência para diligenciar se, durante esta licitação, perceber indício de que o levantamento prévio de preços tem fragilidades – por exemplo: desigualdade entre o preço inicialmente previsto e o preço ofertado pelos licitantes.</w:t>
      </w:r>
    </w:p>
    <w:p w:rsidR="00B70520" w:rsidRPr="006D40EF" w:rsidRDefault="00B70520" w:rsidP="00B70520">
      <w:pPr>
        <w:pStyle w:val="PargrafodaLista"/>
        <w:keepLines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6D40EF">
        <w:rPr>
          <w:rFonts w:ascii="Arial" w:hAnsi="Arial" w:cs="Arial"/>
          <w:b/>
          <w:bCs/>
          <w:sz w:val="24"/>
          <w:szCs w:val="24"/>
        </w:rPr>
        <w:t xml:space="preserve">DA FISCALIZAÇÃO </w:t>
      </w:r>
    </w:p>
    <w:p w:rsidR="00B70520" w:rsidRPr="006D40EF" w:rsidRDefault="00B70520" w:rsidP="00B70520">
      <w:pPr>
        <w:pStyle w:val="PargrafodaLista"/>
        <w:keepLines/>
        <w:widowControl w:val="0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D40EF">
        <w:rPr>
          <w:rFonts w:ascii="Arial" w:hAnsi="Arial" w:cs="Arial"/>
          <w:sz w:val="24"/>
          <w:szCs w:val="24"/>
        </w:rPr>
        <w:t xml:space="preserve">A execução, o recebimento, a atestação e a fiscalização da entrega dos produtos serão exercidos pela Divisão de Restaurantes da </w:t>
      </w:r>
      <w:r w:rsidRPr="006D40EF">
        <w:rPr>
          <w:rFonts w:ascii="Arial" w:hAnsi="Arial" w:cs="Arial"/>
          <w:b/>
          <w:sz w:val="24"/>
          <w:szCs w:val="24"/>
        </w:rPr>
        <w:t>Universidade</w:t>
      </w:r>
      <w:r w:rsidRPr="006D40EF">
        <w:rPr>
          <w:rFonts w:ascii="Arial" w:hAnsi="Arial" w:cs="Arial"/>
          <w:sz w:val="24"/>
          <w:szCs w:val="24"/>
        </w:rPr>
        <w:t xml:space="preserve">, por meio de servidores designados para este fim, aos quais compete acompanhar, fiscalizar, conferir e avaliar a execução do objeto, bem como dirimir e desembaraçar quaisquer dúvidas e pendências que surgirem, determinando o que for necessário à regularização das faltas, falhas, problemas ou defeitos observados, e os quais de tudo darão ciência à </w:t>
      </w:r>
      <w:r w:rsidRPr="006D40EF">
        <w:rPr>
          <w:rFonts w:ascii="Arial" w:hAnsi="Arial" w:cs="Arial"/>
          <w:b/>
          <w:sz w:val="24"/>
          <w:szCs w:val="24"/>
        </w:rPr>
        <w:t>Licitante Vencedora</w:t>
      </w:r>
      <w:r w:rsidRPr="006D40EF">
        <w:rPr>
          <w:rFonts w:ascii="Arial" w:hAnsi="Arial" w:cs="Arial"/>
          <w:sz w:val="24"/>
          <w:szCs w:val="24"/>
        </w:rPr>
        <w:t>, conforme determina o art. 67, da Lei nº 8.666/1993, e suas alterações.</w:t>
      </w:r>
    </w:p>
    <w:p w:rsidR="00B70520" w:rsidRPr="006D40EF" w:rsidRDefault="00B70520" w:rsidP="00B70520">
      <w:pPr>
        <w:pStyle w:val="PargrafodaLista"/>
        <w:keepLines/>
        <w:widowControl w:val="0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D40EF">
        <w:rPr>
          <w:rFonts w:ascii="Arial" w:hAnsi="Arial" w:cs="Arial"/>
          <w:sz w:val="24"/>
          <w:szCs w:val="24"/>
        </w:rPr>
        <w:t>A fiscalização do objeto será exercida por servidores especialmente designados, que anotará em registro próprio todas as ocorrências relacionadas com o mesmo na forma prevista na Lei nº 8.666/93.</w:t>
      </w:r>
    </w:p>
    <w:p w:rsidR="00B70520" w:rsidRPr="006D40EF" w:rsidRDefault="00B70520" w:rsidP="00B70520">
      <w:pPr>
        <w:pStyle w:val="PargrafodaLista"/>
        <w:keepLines/>
        <w:widowControl w:val="0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D40EF">
        <w:rPr>
          <w:rFonts w:ascii="Arial" w:hAnsi="Arial" w:cs="Arial"/>
          <w:sz w:val="24"/>
          <w:szCs w:val="24"/>
        </w:rPr>
        <w:t xml:space="preserve">A fiscalização deverá: </w:t>
      </w:r>
    </w:p>
    <w:p w:rsidR="00B70520" w:rsidRPr="00A75596" w:rsidRDefault="00B70520" w:rsidP="00B70520">
      <w:pPr>
        <w:pStyle w:val="PargrafodaLista"/>
        <w:keepLines/>
        <w:widowControl w:val="0"/>
        <w:numPr>
          <w:ilvl w:val="2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755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Fiscalizar incondicionalmente todas as condições contratuais e utilizar instrumentos de acompanhamento de execução dos serviços como planilhas diárias e mensais de acompanhamento dos serviços; </w:t>
      </w:r>
    </w:p>
    <w:p w:rsidR="00B70520" w:rsidRPr="00A75596" w:rsidRDefault="00B70520" w:rsidP="00B70520">
      <w:pPr>
        <w:pStyle w:val="PargrafodaLista"/>
        <w:keepLines/>
        <w:widowControl w:val="0"/>
        <w:numPr>
          <w:ilvl w:val="2"/>
          <w:numId w:val="1"/>
        </w:numPr>
        <w:tabs>
          <w:tab w:val="num" w:pos="972"/>
        </w:tabs>
        <w:spacing w:before="120"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755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As decisões e providências que ultrapassarem a competência dos fiscais deverão ser solicitadas aos seus superiores em tempo hábil para a adoção das medidas convenientes; </w:t>
      </w:r>
    </w:p>
    <w:p w:rsidR="00B70520" w:rsidRPr="00A75596" w:rsidRDefault="00B70520" w:rsidP="00B70520">
      <w:pPr>
        <w:pStyle w:val="PargrafodaLista"/>
        <w:keepLines/>
        <w:widowControl w:val="0"/>
        <w:numPr>
          <w:ilvl w:val="2"/>
          <w:numId w:val="1"/>
        </w:numPr>
        <w:tabs>
          <w:tab w:val="num" w:pos="972"/>
        </w:tabs>
        <w:spacing w:before="120"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755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 fiscal do contrato, quando deparar com alguma dificuldade, cuja providência, razoavelmente, escapa ao seu domínio de conhecimento irá notificar o seu superior hierárquico para que seja tomada a medida cabível. </w:t>
      </w:r>
    </w:p>
    <w:p w:rsidR="00B70520" w:rsidRPr="006D40EF" w:rsidRDefault="00B70520" w:rsidP="00B70520">
      <w:pPr>
        <w:pStyle w:val="PargrafodaLista"/>
        <w:keepLines/>
        <w:widowControl w:val="0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A75596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Não obstante</w:t>
      </w:r>
      <w:r w:rsidRPr="006D40EF">
        <w:rPr>
          <w:rFonts w:ascii="Arial" w:hAnsi="Arial" w:cs="Arial"/>
          <w:sz w:val="24"/>
          <w:szCs w:val="24"/>
        </w:rPr>
        <w:t xml:space="preserve"> ser a </w:t>
      </w:r>
      <w:r w:rsidRPr="006D40EF">
        <w:rPr>
          <w:rFonts w:ascii="Arial" w:hAnsi="Arial" w:cs="Arial"/>
          <w:b/>
          <w:sz w:val="24"/>
          <w:szCs w:val="24"/>
        </w:rPr>
        <w:t>Licitante Vencedora</w:t>
      </w:r>
      <w:r w:rsidRPr="006D40EF">
        <w:rPr>
          <w:rFonts w:ascii="Arial" w:hAnsi="Arial" w:cs="Arial"/>
          <w:sz w:val="24"/>
          <w:szCs w:val="24"/>
        </w:rPr>
        <w:t xml:space="preserve"> a única e exclusiva responsável pela execução do objeto, a </w:t>
      </w:r>
      <w:r w:rsidRPr="006D40EF">
        <w:rPr>
          <w:rFonts w:ascii="Arial" w:hAnsi="Arial" w:cs="Arial"/>
          <w:b/>
          <w:sz w:val="24"/>
          <w:szCs w:val="24"/>
        </w:rPr>
        <w:t>Universidade</w:t>
      </w:r>
      <w:r w:rsidRPr="006D40EF">
        <w:rPr>
          <w:rFonts w:ascii="Arial" w:hAnsi="Arial" w:cs="Arial"/>
          <w:sz w:val="24"/>
          <w:szCs w:val="24"/>
        </w:rPr>
        <w:t xml:space="preserve"> reserva-se o direito de, sem que de qualquer forma restrinja a plenitude dessa responsabilidade, exercer a mais ampla e completa fiscalização.</w:t>
      </w:r>
    </w:p>
    <w:p w:rsidR="00B70520" w:rsidRDefault="00B70520" w:rsidP="00B70520">
      <w:pPr>
        <w:pStyle w:val="PargrafodaLista"/>
        <w:keepLines/>
        <w:widowControl w:val="0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D40EF">
        <w:rPr>
          <w:rFonts w:ascii="Arial" w:hAnsi="Arial" w:cs="Arial"/>
          <w:sz w:val="24"/>
          <w:szCs w:val="24"/>
        </w:rPr>
        <w:t xml:space="preserve">A atividade de fiscalização não resultará, tampouco, e em nenhuma hipótese, em corresponsabilidade da </w:t>
      </w:r>
      <w:r w:rsidRPr="006D40EF">
        <w:rPr>
          <w:rFonts w:ascii="Arial" w:hAnsi="Arial" w:cs="Arial"/>
          <w:b/>
          <w:sz w:val="24"/>
          <w:szCs w:val="24"/>
        </w:rPr>
        <w:t>Universidade</w:t>
      </w:r>
      <w:r w:rsidRPr="006D40EF">
        <w:rPr>
          <w:rFonts w:ascii="Arial" w:hAnsi="Arial" w:cs="Arial"/>
          <w:sz w:val="24"/>
          <w:szCs w:val="24"/>
        </w:rPr>
        <w:t xml:space="preserve"> ou de seus agentes, prepostos e/ou assistentes.</w:t>
      </w:r>
    </w:p>
    <w:p w:rsidR="00846EAE" w:rsidRPr="006D40EF" w:rsidRDefault="00846EAE" w:rsidP="00846EAE">
      <w:pPr>
        <w:pStyle w:val="PargrafodaLista"/>
        <w:keepLines/>
        <w:widowControl w:val="0"/>
        <w:spacing w:before="120" w:after="0" w:line="240" w:lineRule="auto"/>
        <w:ind w:left="1418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B70520" w:rsidRDefault="00B70520" w:rsidP="00B70520">
      <w:pPr>
        <w:pStyle w:val="PargrafodaLista"/>
        <w:keepNext/>
        <w:keepLines/>
        <w:widowControl w:val="0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6D40EF">
        <w:rPr>
          <w:rFonts w:ascii="Arial" w:hAnsi="Arial" w:cs="Arial"/>
          <w:b/>
          <w:sz w:val="24"/>
          <w:szCs w:val="24"/>
        </w:rPr>
        <w:t>CRONOGRAMA</w:t>
      </w:r>
    </w:p>
    <w:p w:rsidR="006B0690" w:rsidRDefault="006B0690" w:rsidP="006B0690">
      <w:pPr>
        <w:pStyle w:val="PargrafodaLista"/>
        <w:keepNext/>
        <w:keepLines/>
        <w:widowControl w:val="0"/>
        <w:spacing w:before="120" w:after="0" w:line="240" w:lineRule="auto"/>
        <w:ind w:left="68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B70520" w:rsidRDefault="00223C6A" w:rsidP="00B70520">
      <w:pPr>
        <w:pStyle w:val="PargrafodaLista"/>
        <w:keepNext/>
        <w:keepLines/>
        <w:widowControl w:val="0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6B069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Abril à</w:t>
      </w:r>
      <w:r w:rsidR="00B70520" w:rsidRPr="006D40E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setembro-2016</w:t>
      </w:r>
    </w:p>
    <w:p w:rsidR="00B70520" w:rsidRPr="0057228A" w:rsidRDefault="00B70520" w:rsidP="00B70520">
      <w:pPr>
        <w:pStyle w:val="PargrafodaLista"/>
        <w:keepNext/>
        <w:keepLines/>
        <w:spacing w:before="120" w:after="0" w:line="240" w:lineRule="auto"/>
        <w:ind w:left="360"/>
        <w:contextualSpacing w:val="0"/>
        <w:jc w:val="both"/>
        <w:rPr>
          <w:b/>
          <w:sz w:val="6"/>
          <w:szCs w:val="24"/>
        </w:rPr>
      </w:pPr>
    </w:p>
    <w:tbl>
      <w:tblPr>
        <w:tblStyle w:val="Tabelacomgrade"/>
        <w:tblW w:w="8566" w:type="dxa"/>
        <w:jc w:val="center"/>
        <w:tblLayout w:type="fixed"/>
        <w:tblLook w:val="04A0"/>
      </w:tblPr>
      <w:tblGrid>
        <w:gridCol w:w="599"/>
        <w:gridCol w:w="992"/>
        <w:gridCol w:w="567"/>
        <w:gridCol w:w="729"/>
        <w:gridCol w:w="850"/>
        <w:gridCol w:w="897"/>
        <w:gridCol w:w="926"/>
        <w:gridCol w:w="992"/>
        <w:gridCol w:w="992"/>
        <w:gridCol w:w="1022"/>
      </w:tblGrid>
      <w:tr w:rsidR="00CD320B" w:rsidRPr="00033CE5" w:rsidTr="00033CE5">
        <w:trPr>
          <w:jc w:val="center"/>
        </w:trPr>
        <w:tc>
          <w:tcPr>
            <w:tcW w:w="5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CD320B" w:rsidRPr="00033CE5" w:rsidRDefault="00CD320B" w:rsidP="00CF72D8">
            <w:pPr>
              <w:pStyle w:val="SemEspaamento"/>
              <w:keepNext/>
              <w:keepLines/>
              <w:rPr>
                <w:rFonts w:ascii="Arial" w:hAnsi="Arial" w:cs="Arial"/>
                <w:b/>
                <w:sz w:val="16"/>
                <w:szCs w:val="16"/>
              </w:rPr>
            </w:pPr>
            <w:r w:rsidRPr="00033CE5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CD320B" w:rsidRPr="00033CE5" w:rsidRDefault="00CD320B" w:rsidP="00CF72D8">
            <w:pPr>
              <w:pStyle w:val="SemEspaamento"/>
              <w:keepNext/>
              <w:keepLines/>
              <w:rPr>
                <w:rFonts w:ascii="Arial" w:hAnsi="Arial" w:cs="Arial"/>
                <w:b/>
                <w:sz w:val="16"/>
                <w:szCs w:val="16"/>
              </w:rPr>
            </w:pPr>
            <w:r w:rsidRPr="00033CE5">
              <w:rPr>
                <w:rFonts w:ascii="Arial" w:hAnsi="Arial" w:cs="Arial"/>
                <w:b/>
                <w:sz w:val="16"/>
                <w:szCs w:val="16"/>
              </w:rPr>
              <w:t>Suco conc.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CD320B" w:rsidRPr="00033CE5" w:rsidRDefault="00CD320B" w:rsidP="00CF72D8">
            <w:pPr>
              <w:pStyle w:val="SemEspaamento"/>
              <w:keepNext/>
              <w:keepLines/>
              <w:rPr>
                <w:rFonts w:ascii="Arial" w:hAnsi="Arial" w:cs="Arial"/>
                <w:b/>
                <w:sz w:val="16"/>
                <w:szCs w:val="16"/>
              </w:rPr>
            </w:pPr>
            <w:r w:rsidRPr="00033CE5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7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CD320B" w:rsidRPr="00033CE5" w:rsidRDefault="00CD320B" w:rsidP="00CF72D8">
            <w:pPr>
              <w:pStyle w:val="SemEspaamento"/>
              <w:keepNext/>
              <w:keepLines/>
              <w:rPr>
                <w:rFonts w:ascii="Arial" w:hAnsi="Arial" w:cs="Arial"/>
                <w:b/>
                <w:sz w:val="16"/>
                <w:szCs w:val="16"/>
              </w:rPr>
            </w:pPr>
            <w:r w:rsidRPr="00033CE5">
              <w:rPr>
                <w:rFonts w:ascii="Arial" w:hAnsi="Arial" w:cs="Arial"/>
                <w:b/>
                <w:sz w:val="16"/>
                <w:szCs w:val="16"/>
              </w:rPr>
              <w:t>Quant. total</w:t>
            </w:r>
          </w:p>
        </w:tc>
        <w:tc>
          <w:tcPr>
            <w:tcW w:w="567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CD320B" w:rsidRPr="00033CE5" w:rsidRDefault="00CD320B" w:rsidP="00CF72D8">
            <w:pPr>
              <w:pStyle w:val="SemEspaamento"/>
              <w:keepNext/>
              <w:keepLines/>
              <w:rPr>
                <w:rFonts w:ascii="Arial" w:hAnsi="Arial" w:cs="Arial"/>
                <w:b/>
                <w:sz w:val="16"/>
                <w:szCs w:val="16"/>
              </w:rPr>
            </w:pPr>
            <w:r w:rsidRPr="00033CE5">
              <w:rPr>
                <w:rFonts w:ascii="Arial" w:hAnsi="Arial" w:cs="Arial"/>
                <w:b/>
                <w:sz w:val="16"/>
                <w:szCs w:val="16"/>
              </w:rPr>
              <w:t>Quantidade a ser entregue por mês - 2016</w:t>
            </w:r>
          </w:p>
        </w:tc>
      </w:tr>
      <w:tr w:rsidR="00CD320B" w:rsidRPr="00033CE5" w:rsidTr="00033CE5">
        <w:trPr>
          <w:jc w:val="center"/>
        </w:trPr>
        <w:tc>
          <w:tcPr>
            <w:tcW w:w="5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320B" w:rsidRPr="00033CE5" w:rsidRDefault="00CD320B" w:rsidP="00CF72D8">
            <w:pPr>
              <w:keepNext/>
              <w:keepLines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320B" w:rsidRPr="00033CE5" w:rsidRDefault="00CD320B" w:rsidP="00CF72D8">
            <w:pPr>
              <w:keepNext/>
              <w:keepLines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320B" w:rsidRPr="00033CE5" w:rsidRDefault="00CD320B" w:rsidP="00CF72D8">
            <w:pPr>
              <w:keepNext/>
              <w:keepLines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320B" w:rsidRPr="00033CE5" w:rsidRDefault="00CD320B" w:rsidP="00CF72D8">
            <w:pPr>
              <w:keepNext/>
              <w:keepLines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CD320B" w:rsidRPr="00033CE5" w:rsidRDefault="00CD320B" w:rsidP="00CF72D8">
            <w:pPr>
              <w:pStyle w:val="SemEspaamento"/>
              <w:keepNext/>
              <w:keepLines/>
              <w:rPr>
                <w:rFonts w:ascii="Arial" w:hAnsi="Arial" w:cs="Arial"/>
                <w:b/>
                <w:sz w:val="16"/>
                <w:szCs w:val="16"/>
              </w:rPr>
            </w:pPr>
            <w:r w:rsidRPr="00033CE5">
              <w:rPr>
                <w:rFonts w:ascii="Arial" w:hAnsi="Arial" w:cs="Arial"/>
                <w:b/>
                <w:sz w:val="16"/>
                <w:szCs w:val="16"/>
              </w:rPr>
              <w:t>Abr.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CD320B" w:rsidRPr="00033CE5" w:rsidRDefault="00CD320B" w:rsidP="00CF72D8">
            <w:pPr>
              <w:pStyle w:val="SemEspaamento"/>
              <w:keepNext/>
              <w:keepLines/>
              <w:rPr>
                <w:rFonts w:ascii="Arial" w:hAnsi="Arial" w:cs="Arial"/>
                <w:b/>
                <w:sz w:val="16"/>
                <w:szCs w:val="16"/>
              </w:rPr>
            </w:pPr>
            <w:r w:rsidRPr="00033CE5">
              <w:rPr>
                <w:rFonts w:ascii="Arial" w:hAnsi="Arial" w:cs="Arial"/>
                <w:b/>
                <w:sz w:val="16"/>
                <w:szCs w:val="16"/>
              </w:rPr>
              <w:t>Mai.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CD320B" w:rsidRPr="00033CE5" w:rsidRDefault="00CD320B" w:rsidP="00CF72D8">
            <w:pPr>
              <w:pStyle w:val="SemEspaamento"/>
              <w:keepNext/>
              <w:keepLines/>
              <w:rPr>
                <w:rFonts w:ascii="Arial" w:hAnsi="Arial" w:cs="Arial"/>
                <w:b/>
                <w:sz w:val="16"/>
                <w:szCs w:val="16"/>
              </w:rPr>
            </w:pPr>
            <w:r w:rsidRPr="00033CE5">
              <w:rPr>
                <w:rFonts w:ascii="Arial" w:hAnsi="Arial" w:cs="Arial"/>
                <w:b/>
                <w:sz w:val="16"/>
                <w:szCs w:val="16"/>
              </w:rPr>
              <w:t>Jun.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CD320B" w:rsidRPr="00033CE5" w:rsidRDefault="00CD320B" w:rsidP="00CF72D8">
            <w:pPr>
              <w:pStyle w:val="SemEspaamento"/>
              <w:rPr>
                <w:rFonts w:ascii="Arial" w:hAnsi="Arial" w:cs="Arial"/>
                <w:b/>
                <w:sz w:val="16"/>
                <w:szCs w:val="16"/>
              </w:rPr>
            </w:pPr>
            <w:r w:rsidRPr="00033CE5">
              <w:rPr>
                <w:rFonts w:ascii="Arial" w:hAnsi="Arial" w:cs="Arial"/>
                <w:b/>
                <w:sz w:val="16"/>
                <w:szCs w:val="16"/>
              </w:rPr>
              <w:t>Jul.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CD320B" w:rsidRPr="00033CE5" w:rsidRDefault="00CD320B" w:rsidP="00CF72D8">
            <w:pPr>
              <w:pStyle w:val="SemEspaamento"/>
              <w:rPr>
                <w:rFonts w:ascii="Arial" w:hAnsi="Arial" w:cs="Arial"/>
                <w:b/>
                <w:sz w:val="16"/>
                <w:szCs w:val="16"/>
              </w:rPr>
            </w:pPr>
            <w:r w:rsidRPr="00033CE5">
              <w:rPr>
                <w:rFonts w:ascii="Arial" w:hAnsi="Arial" w:cs="Arial"/>
                <w:b/>
                <w:sz w:val="16"/>
                <w:szCs w:val="16"/>
              </w:rPr>
              <w:t>Ago.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CD320B" w:rsidRPr="00033CE5" w:rsidRDefault="00CD320B" w:rsidP="00CF72D8">
            <w:pPr>
              <w:pStyle w:val="SemEspaamento"/>
              <w:rPr>
                <w:rFonts w:ascii="Arial" w:hAnsi="Arial" w:cs="Arial"/>
                <w:b/>
                <w:sz w:val="16"/>
                <w:szCs w:val="16"/>
              </w:rPr>
            </w:pPr>
            <w:r w:rsidRPr="00033CE5">
              <w:rPr>
                <w:rFonts w:ascii="Arial" w:hAnsi="Arial" w:cs="Arial"/>
                <w:b/>
                <w:sz w:val="16"/>
                <w:szCs w:val="16"/>
              </w:rPr>
              <w:t>Set.</w:t>
            </w:r>
          </w:p>
        </w:tc>
      </w:tr>
      <w:tr w:rsidR="00CD320B" w:rsidRPr="00033CE5" w:rsidTr="00033CE5">
        <w:trPr>
          <w:jc w:val="center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320B" w:rsidRPr="00033CE5" w:rsidRDefault="00CD320B" w:rsidP="00CF72D8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33CE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keepNext/>
              <w:keepLines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33CE5">
              <w:rPr>
                <w:rFonts w:ascii="Arial" w:hAnsi="Arial" w:cs="Arial"/>
                <w:sz w:val="16"/>
                <w:szCs w:val="16"/>
              </w:rPr>
              <w:t>Uva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033CE5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keepNext/>
              <w:keepLines/>
              <w:spacing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033CE5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5841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keepNext/>
              <w:keepLines/>
              <w:spacing w:line="240" w:lineRule="auto"/>
              <w:rPr>
                <w:rFonts w:ascii="Arial" w:hAnsi="Arial" w:cs="Arial"/>
              </w:rPr>
            </w:pPr>
            <w:r w:rsidRPr="00033CE5">
              <w:rPr>
                <w:rFonts w:ascii="Arial" w:hAnsi="Arial" w:cs="Arial"/>
                <w:sz w:val="16"/>
                <w:szCs w:val="16"/>
              </w:rPr>
              <w:t>486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keepNext/>
              <w:keepLines/>
              <w:spacing w:line="240" w:lineRule="auto"/>
              <w:rPr>
                <w:rFonts w:ascii="Arial" w:hAnsi="Arial" w:cs="Arial"/>
              </w:rPr>
            </w:pPr>
            <w:r w:rsidRPr="00033CE5">
              <w:rPr>
                <w:rFonts w:ascii="Arial" w:hAnsi="Arial" w:cs="Arial"/>
                <w:sz w:val="16"/>
                <w:szCs w:val="16"/>
              </w:rPr>
              <w:t>486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keepNext/>
              <w:keepLines/>
              <w:spacing w:line="240" w:lineRule="auto"/>
              <w:rPr>
                <w:rFonts w:ascii="Arial" w:hAnsi="Arial" w:cs="Arial"/>
              </w:rPr>
            </w:pPr>
            <w:r w:rsidRPr="00033CE5">
              <w:rPr>
                <w:rFonts w:ascii="Arial" w:hAnsi="Arial" w:cs="Arial"/>
                <w:sz w:val="16"/>
                <w:szCs w:val="16"/>
              </w:rPr>
              <w:t>486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3CE5">
              <w:rPr>
                <w:rFonts w:ascii="Arial" w:hAnsi="Arial" w:cs="Arial"/>
                <w:sz w:val="16"/>
                <w:szCs w:val="16"/>
              </w:rPr>
              <w:t>486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spacing w:line="240" w:lineRule="auto"/>
              <w:rPr>
                <w:rFonts w:ascii="Arial" w:hAnsi="Arial" w:cs="Arial"/>
              </w:rPr>
            </w:pPr>
            <w:r w:rsidRPr="00033CE5">
              <w:rPr>
                <w:rFonts w:ascii="Arial" w:hAnsi="Arial" w:cs="Arial"/>
                <w:sz w:val="16"/>
                <w:szCs w:val="16"/>
              </w:rPr>
              <w:t>486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spacing w:line="240" w:lineRule="auto"/>
              <w:rPr>
                <w:rFonts w:ascii="Arial" w:hAnsi="Arial" w:cs="Arial"/>
              </w:rPr>
            </w:pPr>
            <w:r w:rsidRPr="00033CE5">
              <w:rPr>
                <w:rFonts w:ascii="Arial" w:hAnsi="Arial" w:cs="Arial"/>
                <w:sz w:val="16"/>
                <w:szCs w:val="16"/>
              </w:rPr>
              <w:t>486</w:t>
            </w:r>
          </w:p>
        </w:tc>
      </w:tr>
      <w:tr w:rsidR="00CD320B" w:rsidRPr="00033CE5" w:rsidTr="00033CE5">
        <w:trPr>
          <w:jc w:val="center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320B" w:rsidRPr="00033CE5" w:rsidRDefault="00CD320B" w:rsidP="00CF72D8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33CE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33CE5">
              <w:rPr>
                <w:rFonts w:ascii="Arial" w:hAnsi="Arial" w:cs="Arial"/>
                <w:sz w:val="16"/>
                <w:szCs w:val="16"/>
              </w:rPr>
              <w:t>Abacaxi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033CE5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033CE5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5841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rPr>
                <w:rFonts w:ascii="Arial" w:hAnsi="Arial" w:cs="Arial"/>
              </w:rPr>
            </w:pPr>
            <w:r w:rsidRPr="00033CE5">
              <w:rPr>
                <w:rFonts w:ascii="Arial" w:hAnsi="Arial" w:cs="Arial"/>
                <w:sz w:val="16"/>
                <w:szCs w:val="16"/>
              </w:rPr>
              <w:t>486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rPr>
                <w:rFonts w:ascii="Arial" w:hAnsi="Arial" w:cs="Arial"/>
              </w:rPr>
            </w:pPr>
            <w:r w:rsidRPr="00033CE5">
              <w:rPr>
                <w:rFonts w:ascii="Arial" w:hAnsi="Arial" w:cs="Arial"/>
                <w:sz w:val="16"/>
                <w:szCs w:val="16"/>
              </w:rPr>
              <w:t>486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rPr>
                <w:rFonts w:ascii="Arial" w:hAnsi="Arial" w:cs="Arial"/>
              </w:rPr>
            </w:pPr>
            <w:r w:rsidRPr="00033CE5">
              <w:rPr>
                <w:rFonts w:ascii="Arial" w:hAnsi="Arial" w:cs="Arial"/>
                <w:sz w:val="16"/>
                <w:szCs w:val="16"/>
              </w:rPr>
              <w:t>486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rPr>
                <w:rFonts w:ascii="Arial" w:hAnsi="Arial" w:cs="Arial"/>
                <w:sz w:val="16"/>
                <w:szCs w:val="16"/>
              </w:rPr>
            </w:pPr>
            <w:r w:rsidRPr="00033CE5">
              <w:rPr>
                <w:rFonts w:ascii="Arial" w:hAnsi="Arial" w:cs="Arial"/>
                <w:sz w:val="16"/>
                <w:szCs w:val="16"/>
              </w:rPr>
              <w:t>486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rPr>
                <w:rFonts w:ascii="Arial" w:hAnsi="Arial" w:cs="Arial"/>
              </w:rPr>
            </w:pPr>
            <w:r w:rsidRPr="00033CE5">
              <w:rPr>
                <w:rFonts w:ascii="Arial" w:hAnsi="Arial" w:cs="Arial"/>
                <w:sz w:val="16"/>
                <w:szCs w:val="16"/>
              </w:rPr>
              <w:t>486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rPr>
                <w:rFonts w:ascii="Arial" w:hAnsi="Arial" w:cs="Arial"/>
              </w:rPr>
            </w:pPr>
            <w:r w:rsidRPr="00033CE5">
              <w:rPr>
                <w:rFonts w:ascii="Arial" w:hAnsi="Arial" w:cs="Arial"/>
                <w:sz w:val="16"/>
                <w:szCs w:val="16"/>
              </w:rPr>
              <w:t>486</w:t>
            </w:r>
          </w:p>
        </w:tc>
      </w:tr>
      <w:tr w:rsidR="00CD320B" w:rsidRPr="00033CE5" w:rsidTr="00033CE5">
        <w:trPr>
          <w:jc w:val="center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320B" w:rsidRPr="00033CE5" w:rsidRDefault="00CD320B" w:rsidP="00CF72D8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33CE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33CE5">
              <w:rPr>
                <w:rFonts w:ascii="Arial" w:hAnsi="Arial" w:cs="Arial"/>
                <w:sz w:val="16"/>
                <w:szCs w:val="16"/>
              </w:rPr>
              <w:t>Caju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033CE5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033CE5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5415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rPr>
                <w:rFonts w:ascii="Arial" w:hAnsi="Arial" w:cs="Arial"/>
              </w:rPr>
            </w:pPr>
            <w:r w:rsidRPr="00033CE5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rPr>
                <w:rFonts w:ascii="Arial" w:hAnsi="Arial" w:cs="Arial"/>
              </w:rPr>
            </w:pPr>
            <w:r w:rsidRPr="00033CE5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rPr>
                <w:rFonts w:ascii="Arial" w:hAnsi="Arial" w:cs="Arial"/>
              </w:rPr>
            </w:pPr>
            <w:r w:rsidRPr="00033CE5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rPr>
                <w:rFonts w:ascii="Arial" w:hAnsi="Arial" w:cs="Arial"/>
                <w:sz w:val="16"/>
                <w:szCs w:val="16"/>
              </w:rPr>
            </w:pPr>
            <w:r w:rsidRPr="00033CE5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rPr>
                <w:rFonts w:ascii="Arial" w:hAnsi="Arial" w:cs="Arial"/>
              </w:rPr>
            </w:pPr>
            <w:r w:rsidRPr="00033CE5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rPr>
                <w:rFonts w:ascii="Arial" w:hAnsi="Arial" w:cs="Arial"/>
              </w:rPr>
            </w:pPr>
            <w:r w:rsidRPr="00033CE5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</w:tr>
      <w:tr w:rsidR="00CD320B" w:rsidRPr="00033CE5" w:rsidTr="00033CE5">
        <w:trPr>
          <w:jc w:val="center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320B" w:rsidRPr="00033CE5" w:rsidRDefault="00CD320B" w:rsidP="00CF72D8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33CE5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33CE5">
              <w:rPr>
                <w:rFonts w:ascii="Arial" w:hAnsi="Arial" w:cs="Arial"/>
                <w:sz w:val="16"/>
                <w:szCs w:val="16"/>
              </w:rPr>
              <w:t>Tangerina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033CE5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033CE5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5841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rPr>
                <w:rFonts w:ascii="Arial" w:hAnsi="Arial" w:cs="Arial"/>
              </w:rPr>
            </w:pPr>
            <w:r w:rsidRPr="00033CE5">
              <w:rPr>
                <w:rFonts w:ascii="Arial" w:hAnsi="Arial" w:cs="Arial"/>
                <w:sz w:val="16"/>
                <w:szCs w:val="16"/>
              </w:rPr>
              <w:t>486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rPr>
                <w:rFonts w:ascii="Arial" w:hAnsi="Arial" w:cs="Arial"/>
              </w:rPr>
            </w:pPr>
            <w:r w:rsidRPr="00033CE5">
              <w:rPr>
                <w:rFonts w:ascii="Arial" w:hAnsi="Arial" w:cs="Arial"/>
                <w:sz w:val="16"/>
                <w:szCs w:val="16"/>
              </w:rPr>
              <w:t>486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rPr>
                <w:rFonts w:ascii="Arial" w:hAnsi="Arial" w:cs="Arial"/>
              </w:rPr>
            </w:pPr>
            <w:r w:rsidRPr="00033CE5">
              <w:rPr>
                <w:rFonts w:ascii="Arial" w:hAnsi="Arial" w:cs="Arial"/>
                <w:sz w:val="16"/>
                <w:szCs w:val="16"/>
              </w:rPr>
              <w:t>486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rPr>
                <w:rFonts w:ascii="Arial" w:hAnsi="Arial" w:cs="Arial"/>
                <w:sz w:val="16"/>
                <w:szCs w:val="16"/>
              </w:rPr>
            </w:pPr>
            <w:r w:rsidRPr="00033CE5">
              <w:rPr>
                <w:rFonts w:ascii="Arial" w:hAnsi="Arial" w:cs="Arial"/>
                <w:sz w:val="16"/>
                <w:szCs w:val="16"/>
              </w:rPr>
              <w:t>486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rPr>
                <w:rFonts w:ascii="Arial" w:hAnsi="Arial" w:cs="Arial"/>
              </w:rPr>
            </w:pPr>
            <w:r w:rsidRPr="00033CE5">
              <w:rPr>
                <w:rFonts w:ascii="Arial" w:hAnsi="Arial" w:cs="Arial"/>
                <w:sz w:val="16"/>
                <w:szCs w:val="16"/>
              </w:rPr>
              <w:t>486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rPr>
                <w:rFonts w:ascii="Arial" w:hAnsi="Arial" w:cs="Arial"/>
              </w:rPr>
            </w:pPr>
            <w:r w:rsidRPr="00033CE5">
              <w:rPr>
                <w:rFonts w:ascii="Arial" w:hAnsi="Arial" w:cs="Arial"/>
                <w:sz w:val="16"/>
                <w:szCs w:val="16"/>
              </w:rPr>
              <w:t>486</w:t>
            </w:r>
          </w:p>
        </w:tc>
      </w:tr>
      <w:tr w:rsidR="00CD320B" w:rsidRPr="00033CE5" w:rsidTr="00033CE5">
        <w:trPr>
          <w:jc w:val="center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320B" w:rsidRPr="00033CE5" w:rsidRDefault="00CD320B" w:rsidP="00CF72D8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33CE5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33CE5">
              <w:rPr>
                <w:rFonts w:ascii="Arial" w:hAnsi="Arial" w:cs="Arial"/>
                <w:sz w:val="16"/>
                <w:szCs w:val="16"/>
              </w:rPr>
              <w:t>Manga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033CE5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033CE5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5415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rPr>
                <w:rFonts w:ascii="Arial" w:hAnsi="Arial" w:cs="Arial"/>
              </w:rPr>
            </w:pPr>
            <w:r w:rsidRPr="00033CE5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rPr>
                <w:rFonts w:ascii="Arial" w:hAnsi="Arial" w:cs="Arial"/>
              </w:rPr>
            </w:pPr>
            <w:r w:rsidRPr="00033CE5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rPr>
                <w:rFonts w:ascii="Arial" w:hAnsi="Arial" w:cs="Arial"/>
              </w:rPr>
            </w:pPr>
            <w:r w:rsidRPr="00033CE5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rPr>
                <w:rFonts w:ascii="Arial" w:hAnsi="Arial" w:cs="Arial"/>
                <w:sz w:val="16"/>
                <w:szCs w:val="16"/>
              </w:rPr>
            </w:pPr>
            <w:r w:rsidRPr="00033CE5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rPr>
                <w:rFonts w:ascii="Arial" w:hAnsi="Arial" w:cs="Arial"/>
              </w:rPr>
            </w:pPr>
            <w:r w:rsidRPr="00033CE5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rPr>
                <w:rFonts w:ascii="Arial" w:hAnsi="Arial" w:cs="Arial"/>
              </w:rPr>
            </w:pPr>
            <w:r w:rsidRPr="00033CE5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</w:tr>
      <w:tr w:rsidR="00CD320B" w:rsidRPr="00033CE5" w:rsidTr="00033CE5">
        <w:trPr>
          <w:jc w:val="center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320B" w:rsidRPr="00033CE5" w:rsidRDefault="00CD320B" w:rsidP="00CF72D8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33CE5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33CE5">
              <w:rPr>
                <w:rFonts w:ascii="Arial" w:hAnsi="Arial" w:cs="Arial"/>
                <w:sz w:val="16"/>
                <w:szCs w:val="16"/>
              </w:rPr>
              <w:t>Limão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033CE5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033CE5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5841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rPr>
                <w:rFonts w:ascii="Arial" w:hAnsi="Arial" w:cs="Arial"/>
              </w:rPr>
            </w:pPr>
            <w:r w:rsidRPr="00033CE5">
              <w:rPr>
                <w:rFonts w:ascii="Arial" w:hAnsi="Arial" w:cs="Arial"/>
                <w:sz w:val="16"/>
                <w:szCs w:val="16"/>
              </w:rPr>
              <w:t>486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rPr>
                <w:rFonts w:ascii="Arial" w:hAnsi="Arial" w:cs="Arial"/>
              </w:rPr>
            </w:pPr>
            <w:r w:rsidRPr="00033CE5">
              <w:rPr>
                <w:rFonts w:ascii="Arial" w:hAnsi="Arial" w:cs="Arial"/>
                <w:sz w:val="16"/>
                <w:szCs w:val="16"/>
              </w:rPr>
              <w:t>486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rPr>
                <w:rFonts w:ascii="Arial" w:hAnsi="Arial" w:cs="Arial"/>
              </w:rPr>
            </w:pPr>
            <w:r w:rsidRPr="00033CE5">
              <w:rPr>
                <w:rFonts w:ascii="Arial" w:hAnsi="Arial" w:cs="Arial"/>
                <w:sz w:val="16"/>
                <w:szCs w:val="16"/>
              </w:rPr>
              <w:t>486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rPr>
                <w:rFonts w:ascii="Arial" w:hAnsi="Arial" w:cs="Arial"/>
                <w:sz w:val="16"/>
                <w:szCs w:val="16"/>
              </w:rPr>
            </w:pPr>
            <w:r w:rsidRPr="00033CE5">
              <w:rPr>
                <w:rFonts w:ascii="Arial" w:hAnsi="Arial" w:cs="Arial"/>
                <w:sz w:val="16"/>
                <w:szCs w:val="16"/>
              </w:rPr>
              <w:t>486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rPr>
                <w:rFonts w:ascii="Arial" w:hAnsi="Arial" w:cs="Arial"/>
              </w:rPr>
            </w:pPr>
            <w:r w:rsidRPr="00033CE5">
              <w:rPr>
                <w:rFonts w:ascii="Arial" w:hAnsi="Arial" w:cs="Arial"/>
                <w:sz w:val="16"/>
                <w:szCs w:val="16"/>
              </w:rPr>
              <w:t>486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rPr>
                <w:rFonts w:ascii="Arial" w:hAnsi="Arial" w:cs="Arial"/>
              </w:rPr>
            </w:pPr>
            <w:r w:rsidRPr="00033CE5">
              <w:rPr>
                <w:rFonts w:ascii="Arial" w:hAnsi="Arial" w:cs="Arial"/>
                <w:sz w:val="16"/>
                <w:szCs w:val="16"/>
              </w:rPr>
              <w:t>486</w:t>
            </w:r>
          </w:p>
        </w:tc>
      </w:tr>
      <w:tr w:rsidR="00CD320B" w:rsidRPr="00033CE5" w:rsidTr="00033CE5">
        <w:trPr>
          <w:jc w:val="center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320B" w:rsidRPr="00033CE5" w:rsidRDefault="00CD320B" w:rsidP="00CF72D8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33CE5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33CE5">
              <w:rPr>
                <w:rFonts w:ascii="Arial" w:hAnsi="Arial" w:cs="Arial"/>
                <w:sz w:val="16"/>
                <w:szCs w:val="16"/>
              </w:rPr>
              <w:t>Goiaba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033CE5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033CE5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5415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rPr>
                <w:rFonts w:ascii="Arial" w:hAnsi="Arial" w:cs="Arial"/>
              </w:rPr>
            </w:pPr>
            <w:r w:rsidRPr="00033CE5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rPr>
                <w:rFonts w:ascii="Arial" w:hAnsi="Arial" w:cs="Arial"/>
              </w:rPr>
            </w:pPr>
            <w:r w:rsidRPr="00033CE5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rPr>
                <w:rFonts w:ascii="Arial" w:hAnsi="Arial" w:cs="Arial"/>
              </w:rPr>
            </w:pPr>
            <w:r w:rsidRPr="00033CE5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rPr>
                <w:rFonts w:ascii="Arial" w:hAnsi="Arial" w:cs="Arial"/>
                <w:sz w:val="16"/>
                <w:szCs w:val="16"/>
              </w:rPr>
            </w:pPr>
            <w:r w:rsidRPr="00033CE5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rPr>
                <w:rFonts w:ascii="Arial" w:hAnsi="Arial" w:cs="Arial"/>
              </w:rPr>
            </w:pPr>
            <w:r w:rsidRPr="00033CE5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20B" w:rsidRPr="00033CE5" w:rsidRDefault="00CD320B" w:rsidP="00033CE5">
            <w:pPr>
              <w:rPr>
                <w:rFonts w:ascii="Arial" w:hAnsi="Arial" w:cs="Arial"/>
              </w:rPr>
            </w:pPr>
            <w:r w:rsidRPr="00033CE5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</w:tr>
    </w:tbl>
    <w:p w:rsidR="00846EAE" w:rsidRDefault="00846EAE" w:rsidP="00846EAE">
      <w:pPr>
        <w:pStyle w:val="PargrafodaLista"/>
        <w:keepNext/>
        <w:keepLines/>
        <w:widowControl w:val="0"/>
        <w:spacing w:before="120" w:after="0" w:line="240" w:lineRule="auto"/>
        <w:ind w:left="1418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846EAE" w:rsidRDefault="00846EAE" w:rsidP="00B70520">
      <w:pPr>
        <w:pStyle w:val="PargrafodaLista"/>
        <w:keepNext/>
        <w:keepLines/>
        <w:widowControl w:val="0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CD320B">
        <w:rPr>
          <w:rFonts w:ascii="Arial" w:hAnsi="Arial" w:cs="Arial"/>
          <w:b/>
          <w:sz w:val="24"/>
          <w:szCs w:val="24"/>
        </w:rPr>
        <w:t>Outubro à</w:t>
      </w:r>
      <w:r>
        <w:rPr>
          <w:rFonts w:ascii="Arial" w:hAnsi="Arial" w:cs="Arial"/>
          <w:b/>
          <w:sz w:val="24"/>
          <w:szCs w:val="24"/>
        </w:rPr>
        <w:t xml:space="preserve"> dezembro-2016</w:t>
      </w:r>
    </w:p>
    <w:p w:rsidR="00B70520" w:rsidRDefault="00CD320B" w:rsidP="00846EAE">
      <w:pPr>
        <w:pStyle w:val="PargrafodaLista"/>
        <w:keepNext/>
        <w:keepLines/>
        <w:widowControl w:val="0"/>
        <w:spacing w:before="120" w:after="0" w:line="240" w:lineRule="auto"/>
        <w:ind w:left="1418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Janeiro à março</w:t>
      </w:r>
      <w:r w:rsidR="00846EAE">
        <w:rPr>
          <w:rFonts w:ascii="Arial" w:hAnsi="Arial" w:cs="Arial"/>
          <w:b/>
          <w:sz w:val="24"/>
          <w:szCs w:val="24"/>
        </w:rPr>
        <w:t>-2017</w:t>
      </w:r>
    </w:p>
    <w:p w:rsidR="00B70520" w:rsidRDefault="00B70520" w:rsidP="00B70520">
      <w:pPr>
        <w:pStyle w:val="PargrafodaLista"/>
        <w:spacing w:before="120" w:after="0" w:line="240" w:lineRule="auto"/>
        <w:ind w:left="360"/>
        <w:contextualSpacing w:val="0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8571" w:type="dxa"/>
        <w:jc w:val="center"/>
        <w:tblInd w:w="-148" w:type="dxa"/>
        <w:tblLayout w:type="fixed"/>
        <w:tblLook w:val="04A0"/>
      </w:tblPr>
      <w:tblGrid>
        <w:gridCol w:w="615"/>
        <w:gridCol w:w="868"/>
        <w:gridCol w:w="678"/>
        <w:gridCol w:w="740"/>
        <w:gridCol w:w="850"/>
        <w:gridCol w:w="961"/>
        <w:gridCol w:w="882"/>
        <w:gridCol w:w="961"/>
        <w:gridCol w:w="992"/>
        <w:gridCol w:w="1024"/>
      </w:tblGrid>
      <w:tr w:rsidR="00CD320B" w:rsidRPr="00220E58" w:rsidTr="00CD320B">
        <w:trPr>
          <w:jc w:val="center"/>
        </w:trPr>
        <w:tc>
          <w:tcPr>
            <w:tcW w:w="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223C6A" w:rsidRPr="00220E58" w:rsidRDefault="00223C6A" w:rsidP="00CF72D8">
            <w:pPr>
              <w:pStyle w:val="SemEspaamento"/>
              <w:rPr>
                <w:b/>
                <w:sz w:val="16"/>
                <w:szCs w:val="16"/>
              </w:rPr>
            </w:pPr>
            <w:r w:rsidRPr="00220E58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8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223C6A" w:rsidRPr="00220E58" w:rsidRDefault="00223C6A" w:rsidP="00CF72D8">
            <w:pPr>
              <w:pStyle w:val="SemEspaamento"/>
              <w:rPr>
                <w:b/>
                <w:sz w:val="16"/>
                <w:szCs w:val="16"/>
              </w:rPr>
            </w:pPr>
            <w:r w:rsidRPr="007454AB">
              <w:rPr>
                <w:b/>
                <w:sz w:val="16"/>
                <w:szCs w:val="16"/>
              </w:rPr>
              <w:t>Suco conc.</w:t>
            </w:r>
          </w:p>
        </w:tc>
        <w:tc>
          <w:tcPr>
            <w:tcW w:w="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223C6A" w:rsidRPr="00220E58" w:rsidRDefault="00223C6A" w:rsidP="00CF72D8">
            <w:pPr>
              <w:pStyle w:val="SemEspaamento"/>
              <w:rPr>
                <w:b/>
                <w:sz w:val="16"/>
                <w:szCs w:val="16"/>
              </w:rPr>
            </w:pPr>
            <w:r w:rsidRPr="00220E58">
              <w:rPr>
                <w:b/>
                <w:sz w:val="16"/>
                <w:szCs w:val="16"/>
              </w:rPr>
              <w:t>Un</w:t>
            </w:r>
            <w:r w:rsidR="00CD320B">
              <w:rPr>
                <w:b/>
                <w:sz w:val="16"/>
                <w:szCs w:val="16"/>
              </w:rPr>
              <w:t>id.</w:t>
            </w:r>
          </w:p>
        </w:tc>
        <w:tc>
          <w:tcPr>
            <w:tcW w:w="7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223C6A" w:rsidRPr="00CD320B" w:rsidRDefault="00223C6A" w:rsidP="00CF72D8">
            <w:pPr>
              <w:pStyle w:val="SemEspaamento"/>
              <w:rPr>
                <w:b/>
                <w:sz w:val="16"/>
                <w:szCs w:val="16"/>
              </w:rPr>
            </w:pPr>
            <w:r w:rsidRPr="00CD320B">
              <w:rPr>
                <w:b/>
                <w:sz w:val="16"/>
                <w:szCs w:val="16"/>
              </w:rPr>
              <w:t>Quant. total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223C6A" w:rsidRPr="00220E58" w:rsidRDefault="00223C6A" w:rsidP="00CF72D8">
            <w:pPr>
              <w:pStyle w:val="SemEspaamen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Quant. a ser entregue p/</w:t>
            </w:r>
            <w:r w:rsidRPr="00220E58">
              <w:rPr>
                <w:b/>
                <w:sz w:val="16"/>
                <w:szCs w:val="16"/>
              </w:rPr>
              <w:t xml:space="preserve"> mês</w:t>
            </w:r>
            <w:r w:rsidR="00CD320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- 2016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223C6A" w:rsidRPr="00220E58" w:rsidRDefault="00223C6A" w:rsidP="00CF72D8">
            <w:pPr>
              <w:pStyle w:val="SemEspaamen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Quant. a ser entregue p/</w:t>
            </w:r>
            <w:r w:rsidRPr="00220E58">
              <w:rPr>
                <w:b/>
                <w:sz w:val="16"/>
                <w:szCs w:val="16"/>
              </w:rPr>
              <w:t xml:space="preserve"> mês</w:t>
            </w:r>
            <w:r>
              <w:rPr>
                <w:b/>
                <w:sz w:val="16"/>
                <w:szCs w:val="16"/>
              </w:rPr>
              <w:t xml:space="preserve"> - 2017</w:t>
            </w:r>
          </w:p>
        </w:tc>
      </w:tr>
      <w:tr w:rsidR="00CD320B" w:rsidRPr="00220E58" w:rsidTr="00CD320B">
        <w:trPr>
          <w:jc w:val="center"/>
        </w:trPr>
        <w:tc>
          <w:tcPr>
            <w:tcW w:w="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C6A" w:rsidRPr="00220E58" w:rsidRDefault="00223C6A" w:rsidP="00CF72D8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C6A" w:rsidRPr="00220E58" w:rsidRDefault="00223C6A" w:rsidP="00CF72D8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C6A" w:rsidRPr="00220E58" w:rsidRDefault="00223C6A" w:rsidP="00CF72D8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C6A" w:rsidRPr="00220E58" w:rsidRDefault="00223C6A" w:rsidP="00CF72D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223C6A" w:rsidRPr="00220E58" w:rsidRDefault="00223C6A" w:rsidP="00CF72D8">
            <w:pPr>
              <w:pStyle w:val="SemEspaamen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Out.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223C6A" w:rsidRPr="00220E58" w:rsidRDefault="00223C6A" w:rsidP="00CF72D8">
            <w:pPr>
              <w:pStyle w:val="SemEspaamen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Nov.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223C6A" w:rsidRPr="00220E58" w:rsidRDefault="00223C6A" w:rsidP="00CF72D8">
            <w:pPr>
              <w:pStyle w:val="SemEspaamento"/>
              <w:rPr>
                <w:b/>
                <w:sz w:val="16"/>
                <w:szCs w:val="16"/>
              </w:rPr>
            </w:pPr>
            <w:r w:rsidRPr="00220E58">
              <w:rPr>
                <w:b/>
                <w:sz w:val="16"/>
                <w:szCs w:val="16"/>
              </w:rPr>
              <w:t>Dez.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223C6A" w:rsidRPr="00220E58" w:rsidRDefault="00223C6A" w:rsidP="00CF72D8">
            <w:pPr>
              <w:pStyle w:val="SemEspaamento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  <w:r w:rsidRPr="00220E58">
              <w:rPr>
                <w:b/>
                <w:sz w:val="16"/>
                <w:szCs w:val="16"/>
              </w:rPr>
              <w:t>an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223C6A" w:rsidRPr="00220E58" w:rsidRDefault="00223C6A" w:rsidP="00CF72D8">
            <w:pPr>
              <w:pStyle w:val="SemEspaamento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Fev.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223C6A" w:rsidRPr="00220E58" w:rsidRDefault="00223C6A" w:rsidP="00CF72D8">
            <w:pPr>
              <w:pStyle w:val="SemEspaamento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Mar.</w:t>
            </w:r>
          </w:p>
        </w:tc>
      </w:tr>
      <w:tr w:rsidR="00CD320B" w:rsidRPr="00220E58" w:rsidTr="00CD320B">
        <w:trPr>
          <w:jc w:val="center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3C6A" w:rsidRPr="00220E58" w:rsidRDefault="00223C6A" w:rsidP="00CF72D8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3C6A" w:rsidRPr="007454AB" w:rsidRDefault="00223C6A" w:rsidP="00CF72D8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7454AB">
              <w:rPr>
                <w:sz w:val="16"/>
                <w:szCs w:val="16"/>
              </w:rPr>
              <w:t xml:space="preserve">Uva 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C6A" w:rsidRPr="00220E58" w:rsidRDefault="00223C6A" w:rsidP="00CF72D8">
            <w:pPr>
              <w:pStyle w:val="SemEspaamen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23C6A" w:rsidRPr="007454AB" w:rsidRDefault="00223C6A" w:rsidP="00CF72D8">
            <w:pPr>
              <w:rPr>
                <w:rFonts w:ascii="Calibri" w:eastAsia="Times New Roman" w:hAnsi="Calibri" w:cs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eastAsia="pt-BR"/>
              </w:rPr>
              <w:t>5841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6A" w:rsidRDefault="00223C6A" w:rsidP="00CF72D8">
            <w:pPr>
              <w:spacing w:line="240" w:lineRule="auto"/>
            </w:pPr>
            <w:r>
              <w:rPr>
                <w:sz w:val="16"/>
                <w:szCs w:val="16"/>
              </w:rPr>
              <w:t>486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6A" w:rsidRDefault="00223C6A" w:rsidP="00CF72D8">
            <w:pPr>
              <w:spacing w:line="240" w:lineRule="auto"/>
            </w:pPr>
            <w:r>
              <w:rPr>
                <w:sz w:val="16"/>
                <w:szCs w:val="16"/>
              </w:rPr>
              <w:t>486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C6A" w:rsidRDefault="00223C6A" w:rsidP="00CF72D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C6A" w:rsidRDefault="00223C6A" w:rsidP="00CD320B">
            <w:pPr>
              <w:keepNext/>
              <w:keepLines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6A" w:rsidRDefault="00223C6A" w:rsidP="00CF72D8">
            <w:pPr>
              <w:keepNext/>
              <w:keepLines/>
              <w:spacing w:line="240" w:lineRule="auto"/>
            </w:pPr>
            <w:r>
              <w:rPr>
                <w:sz w:val="16"/>
                <w:szCs w:val="16"/>
              </w:rPr>
              <w:t>486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6A" w:rsidRDefault="00223C6A" w:rsidP="00CF72D8">
            <w:pPr>
              <w:keepNext/>
              <w:keepLines/>
              <w:spacing w:line="240" w:lineRule="auto"/>
            </w:pPr>
            <w:r>
              <w:rPr>
                <w:sz w:val="16"/>
                <w:szCs w:val="16"/>
              </w:rPr>
              <w:t>486</w:t>
            </w:r>
          </w:p>
        </w:tc>
      </w:tr>
      <w:tr w:rsidR="00CD320B" w:rsidRPr="00220E58" w:rsidTr="00CD320B">
        <w:trPr>
          <w:jc w:val="center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3C6A" w:rsidRPr="00220E58" w:rsidRDefault="00223C6A" w:rsidP="00CF72D8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6A" w:rsidRPr="007454AB" w:rsidRDefault="00223C6A" w:rsidP="00CF72D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Abacaxi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6A" w:rsidRPr="00E82633" w:rsidRDefault="00223C6A" w:rsidP="00CF72D8">
            <w:pPr>
              <w:pStyle w:val="SemEspaamento"/>
              <w:rPr>
                <w:sz w:val="16"/>
                <w:szCs w:val="16"/>
              </w:rPr>
            </w:pPr>
            <w:r w:rsidRPr="00E82633">
              <w:rPr>
                <w:sz w:val="16"/>
                <w:szCs w:val="16"/>
              </w:rPr>
              <w:t>L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23C6A" w:rsidRPr="007454AB" w:rsidRDefault="00223C6A" w:rsidP="00CF72D8">
            <w:pPr>
              <w:rPr>
                <w:rFonts w:ascii="Calibri" w:eastAsia="Times New Roman" w:hAnsi="Calibri" w:cs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eastAsia="pt-BR"/>
              </w:rPr>
              <w:t>5841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6A" w:rsidRDefault="00223C6A" w:rsidP="00CF72D8">
            <w:pPr>
              <w:spacing w:line="240" w:lineRule="auto"/>
            </w:pPr>
            <w:r>
              <w:rPr>
                <w:sz w:val="16"/>
                <w:szCs w:val="16"/>
              </w:rPr>
              <w:t>486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6A" w:rsidRDefault="00223C6A" w:rsidP="00CF72D8">
            <w:pPr>
              <w:spacing w:line="240" w:lineRule="auto"/>
            </w:pPr>
            <w:r>
              <w:rPr>
                <w:sz w:val="16"/>
                <w:szCs w:val="16"/>
              </w:rPr>
              <w:t>486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C6A" w:rsidRDefault="00223C6A" w:rsidP="00CF72D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6A" w:rsidRDefault="00223C6A" w:rsidP="00CF72D8">
            <w:pPr>
              <w:spacing w:line="240" w:lineRule="auto"/>
            </w:pPr>
            <w:r>
              <w:rPr>
                <w:sz w:val="16"/>
                <w:szCs w:val="16"/>
              </w:rPr>
              <w:t>486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6A" w:rsidRDefault="00223C6A" w:rsidP="00CF72D8">
            <w:pPr>
              <w:spacing w:line="240" w:lineRule="auto"/>
            </w:pPr>
            <w:r>
              <w:rPr>
                <w:sz w:val="16"/>
                <w:szCs w:val="16"/>
              </w:rPr>
              <w:t>486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6A" w:rsidRDefault="00223C6A" w:rsidP="00CF72D8">
            <w:pPr>
              <w:spacing w:line="240" w:lineRule="auto"/>
            </w:pPr>
            <w:r>
              <w:rPr>
                <w:sz w:val="16"/>
                <w:szCs w:val="16"/>
              </w:rPr>
              <w:t>486</w:t>
            </w:r>
          </w:p>
        </w:tc>
      </w:tr>
      <w:tr w:rsidR="00CD320B" w:rsidRPr="00220E58" w:rsidTr="00CD320B">
        <w:trPr>
          <w:jc w:val="center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3C6A" w:rsidRPr="00220E58" w:rsidRDefault="00223C6A" w:rsidP="00CF72D8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3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6A" w:rsidRPr="007454AB" w:rsidRDefault="00223C6A" w:rsidP="00CF72D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Caju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6A" w:rsidRPr="00E82633" w:rsidRDefault="00223C6A" w:rsidP="00CF72D8">
            <w:pPr>
              <w:pStyle w:val="SemEspaamento"/>
              <w:rPr>
                <w:sz w:val="16"/>
                <w:szCs w:val="16"/>
              </w:rPr>
            </w:pPr>
            <w:r w:rsidRPr="00E82633">
              <w:rPr>
                <w:sz w:val="16"/>
                <w:szCs w:val="16"/>
              </w:rPr>
              <w:t>L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23C6A" w:rsidRPr="007454AB" w:rsidRDefault="00223C6A" w:rsidP="00CF72D8">
            <w:pPr>
              <w:rPr>
                <w:rFonts w:ascii="Calibri" w:eastAsia="Times New Roman" w:hAnsi="Calibri" w:cs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eastAsia="pt-BR"/>
              </w:rPr>
              <w:t>5415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6A" w:rsidRDefault="00223C6A" w:rsidP="00CF72D8">
            <w:pPr>
              <w:spacing w:line="240" w:lineRule="auto"/>
            </w:pPr>
            <w:r>
              <w:rPr>
                <w:sz w:val="16"/>
                <w:szCs w:val="16"/>
              </w:rPr>
              <w:t>451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6A" w:rsidRDefault="00223C6A" w:rsidP="00CF72D8">
            <w:pPr>
              <w:spacing w:line="240" w:lineRule="auto"/>
            </w:pPr>
            <w:r>
              <w:rPr>
                <w:sz w:val="16"/>
                <w:szCs w:val="16"/>
              </w:rPr>
              <w:t>451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C6A" w:rsidRDefault="00223C6A" w:rsidP="00CF72D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C6A" w:rsidRDefault="00223C6A" w:rsidP="00CF72D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6A" w:rsidRDefault="00223C6A" w:rsidP="00CF72D8">
            <w:pPr>
              <w:spacing w:line="240" w:lineRule="auto"/>
            </w:pPr>
            <w:r>
              <w:rPr>
                <w:sz w:val="16"/>
                <w:szCs w:val="16"/>
              </w:rPr>
              <w:t>451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6A" w:rsidRDefault="00223C6A" w:rsidP="00CF72D8">
            <w:pPr>
              <w:spacing w:line="240" w:lineRule="auto"/>
            </w:pPr>
            <w:r>
              <w:rPr>
                <w:sz w:val="16"/>
                <w:szCs w:val="16"/>
              </w:rPr>
              <w:t>451</w:t>
            </w:r>
          </w:p>
        </w:tc>
      </w:tr>
      <w:tr w:rsidR="00CD320B" w:rsidRPr="00220E58" w:rsidTr="00CD320B">
        <w:trPr>
          <w:jc w:val="center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3C6A" w:rsidRPr="00220E58" w:rsidRDefault="00223C6A" w:rsidP="00CF72D8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6A" w:rsidRPr="007454AB" w:rsidRDefault="00223C6A" w:rsidP="00CF72D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Tangerina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6A" w:rsidRPr="00E82633" w:rsidRDefault="00223C6A" w:rsidP="00CF72D8">
            <w:pPr>
              <w:pStyle w:val="SemEspaamento"/>
              <w:rPr>
                <w:sz w:val="16"/>
                <w:szCs w:val="16"/>
              </w:rPr>
            </w:pPr>
            <w:r w:rsidRPr="00E82633">
              <w:rPr>
                <w:sz w:val="16"/>
                <w:szCs w:val="16"/>
              </w:rPr>
              <w:t>L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23C6A" w:rsidRPr="007454AB" w:rsidRDefault="00223C6A" w:rsidP="00CF72D8">
            <w:pPr>
              <w:rPr>
                <w:rFonts w:ascii="Calibri" w:eastAsia="Times New Roman" w:hAnsi="Calibri" w:cs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eastAsia="pt-BR"/>
              </w:rPr>
              <w:t>5841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6A" w:rsidRDefault="00223C6A" w:rsidP="00CF72D8">
            <w:pPr>
              <w:spacing w:line="240" w:lineRule="auto"/>
            </w:pPr>
            <w:r>
              <w:rPr>
                <w:sz w:val="16"/>
                <w:szCs w:val="16"/>
              </w:rPr>
              <w:t>486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6A" w:rsidRDefault="00223C6A" w:rsidP="00CF72D8">
            <w:pPr>
              <w:spacing w:line="240" w:lineRule="auto"/>
            </w:pPr>
            <w:r>
              <w:rPr>
                <w:sz w:val="16"/>
                <w:szCs w:val="16"/>
              </w:rPr>
              <w:t>486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C6A" w:rsidRDefault="00223C6A" w:rsidP="00CF72D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6A" w:rsidRDefault="00223C6A" w:rsidP="00CF72D8">
            <w:pPr>
              <w:spacing w:line="240" w:lineRule="auto"/>
            </w:pPr>
            <w:r>
              <w:rPr>
                <w:sz w:val="16"/>
                <w:szCs w:val="16"/>
              </w:rPr>
              <w:t>486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6A" w:rsidRDefault="00223C6A" w:rsidP="00CF72D8">
            <w:pPr>
              <w:spacing w:line="240" w:lineRule="auto"/>
            </w:pPr>
            <w:r>
              <w:rPr>
                <w:sz w:val="16"/>
                <w:szCs w:val="16"/>
              </w:rPr>
              <w:t>486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6A" w:rsidRDefault="00223C6A" w:rsidP="00CF72D8">
            <w:pPr>
              <w:spacing w:line="240" w:lineRule="auto"/>
            </w:pPr>
            <w:r>
              <w:rPr>
                <w:sz w:val="16"/>
                <w:szCs w:val="16"/>
              </w:rPr>
              <w:t>486</w:t>
            </w:r>
          </w:p>
        </w:tc>
      </w:tr>
      <w:tr w:rsidR="00CD320B" w:rsidRPr="00220E58" w:rsidTr="00CD320B">
        <w:trPr>
          <w:jc w:val="center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3C6A" w:rsidRPr="00220E58" w:rsidRDefault="00223C6A" w:rsidP="00CF72D8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5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6A" w:rsidRPr="007454AB" w:rsidRDefault="00223C6A" w:rsidP="00CF72D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Manga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6A" w:rsidRPr="00E82633" w:rsidRDefault="00223C6A" w:rsidP="00CF72D8">
            <w:pPr>
              <w:pStyle w:val="SemEspaamento"/>
              <w:rPr>
                <w:sz w:val="16"/>
                <w:szCs w:val="16"/>
              </w:rPr>
            </w:pPr>
            <w:r w:rsidRPr="00E82633">
              <w:rPr>
                <w:sz w:val="16"/>
                <w:szCs w:val="16"/>
              </w:rPr>
              <w:t>L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23C6A" w:rsidRPr="007454AB" w:rsidRDefault="00223C6A" w:rsidP="00CF72D8">
            <w:pPr>
              <w:rPr>
                <w:rFonts w:ascii="Calibri" w:eastAsia="Times New Roman" w:hAnsi="Calibri" w:cs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eastAsia="pt-BR"/>
              </w:rPr>
              <w:t>5415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6A" w:rsidRDefault="00223C6A" w:rsidP="00CF72D8">
            <w:pPr>
              <w:spacing w:line="240" w:lineRule="auto"/>
            </w:pPr>
            <w:r>
              <w:rPr>
                <w:sz w:val="16"/>
                <w:szCs w:val="16"/>
              </w:rPr>
              <w:t>451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6A" w:rsidRDefault="00223C6A" w:rsidP="00CF72D8">
            <w:pPr>
              <w:spacing w:line="240" w:lineRule="auto"/>
            </w:pPr>
            <w:r>
              <w:rPr>
                <w:sz w:val="16"/>
                <w:szCs w:val="16"/>
              </w:rPr>
              <w:t>451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C6A" w:rsidRDefault="00223C6A" w:rsidP="00CF72D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6A" w:rsidRDefault="00223C6A" w:rsidP="00CF72D8">
            <w:pPr>
              <w:spacing w:line="240" w:lineRule="auto"/>
            </w:pPr>
            <w:r>
              <w:rPr>
                <w:sz w:val="16"/>
                <w:szCs w:val="16"/>
              </w:rPr>
              <w:t>451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6A" w:rsidRDefault="00223C6A" w:rsidP="00CF72D8">
            <w:pPr>
              <w:spacing w:line="240" w:lineRule="auto"/>
            </w:pPr>
            <w:r>
              <w:rPr>
                <w:sz w:val="16"/>
                <w:szCs w:val="16"/>
              </w:rPr>
              <w:t>451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6A" w:rsidRDefault="00223C6A" w:rsidP="00CF72D8">
            <w:pPr>
              <w:spacing w:line="240" w:lineRule="auto"/>
            </w:pPr>
            <w:r>
              <w:rPr>
                <w:sz w:val="16"/>
                <w:szCs w:val="16"/>
              </w:rPr>
              <w:t>451</w:t>
            </w:r>
          </w:p>
        </w:tc>
      </w:tr>
      <w:tr w:rsidR="00CD320B" w:rsidRPr="00220E58" w:rsidTr="00CD320B">
        <w:trPr>
          <w:jc w:val="center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3C6A" w:rsidRPr="00220E58" w:rsidRDefault="00223C6A" w:rsidP="00CF72D8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6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6A" w:rsidRPr="007454AB" w:rsidRDefault="00223C6A" w:rsidP="00CF72D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Limão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6A" w:rsidRPr="00E82633" w:rsidRDefault="00223C6A" w:rsidP="00CF72D8">
            <w:pPr>
              <w:pStyle w:val="SemEspaamento"/>
              <w:rPr>
                <w:sz w:val="16"/>
                <w:szCs w:val="16"/>
              </w:rPr>
            </w:pPr>
            <w:r w:rsidRPr="00E82633">
              <w:rPr>
                <w:sz w:val="16"/>
                <w:szCs w:val="16"/>
              </w:rPr>
              <w:t>L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23C6A" w:rsidRPr="007454AB" w:rsidRDefault="00223C6A" w:rsidP="00CF72D8">
            <w:pPr>
              <w:rPr>
                <w:rFonts w:ascii="Calibri" w:eastAsia="Times New Roman" w:hAnsi="Calibri" w:cs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eastAsia="pt-BR"/>
              </w:rPr>
              <w:t>5841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6A" w:rsidRDefault="00223C6A" w:rsidP="00CF72D8">
            <w:pPr>
              <w:spacing w:line="240" w:lineRule="auto"/>
            </w:pPr>
            <w:r>
              <w:rPr>
                <w:sz w:val="16"/>
                <w:szCs w:val="16"/>
              </w:rPr>
              <w:t>486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6A" w:rsidRDefault="00223C6A" w:rsidP="00CF72D8">
            <w:pPr>
              <w:spacing w:line="240" w:lineRule="auto"/>
            </w:pPr>
            <w:r>
              <w:rPr>
                <w:sz w:val="16"/>
                <w:szCs w:val="16"/>
              </w:rPr>
              <w:t>486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C6A" w:rsidRDefault="00223C6A" w:rsidP="00CF72D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6A" w:rsidRDefault="00223C6A" w:rsidP="00CF72D8">
            <w:pPr>
              <w:spacing w:line="240" w:lineRule="auto"/>
            </w:pPr>
            <w:r>
              <w:rPr>
                <w:sz w:val="16"/>
                <w:szCs w:val="16"/>
              </w:rPr>
              <w:t>486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6A" w:rsidRDefault="00223C6A" w:rsidP="00CF72D8">
            <w:pPr>
              <w:spacing w:line="240" w:lineRule="auto"/>
            </w:pPr>
            <w:r>
              <w:rPr>
                <w:sz w:val="16"/>
                <w:szCs w:val="16"/>
              </w:rPr>
              <w:t>486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6A" w:rsidRDefault="00223C6A" w:rsidP="00CF72D8">
            <w:pPr>
              <w:spacing w:line="240" w:lineRule="auto"/>
            </w:pPr>
            <w:r>
              <w:rPr>
                <w:sz w:val="16"/>
                <w:szCs w:val="16"/>
              </w:rPr>
              <w:t>486</w:t>
            </w:r>
          </w:p>
        </w:tc>
      </w:tr>
      <w:tr w:rsidR="00CD320B" w:rsidRPr="00220E58" w:rsidTr="00CD320B">
        <w:trPr>
          <w:jc w:val="center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3C6A" w:rsidRPr="00220E58" w:rsidRDefault="00223C6A" w:rsidP="00CF72D8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7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6A" w:rsidRPr="007454AB" w:rsidRDefault="00223C6A" w:rsidP="00CF72D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Goiaba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6A" w:rsidRPr="00E82633" w:rsidRDefault="00223C6A" w:rsidP="00CF72D8">
            <w:pPr>
              <w:pStyle w:val="SemEspaamento"/>
              <w:rPr>
                <w:sz w:val="16"/>
                <w:szCs w:val="16"/>
              </w:rPr>
            </w:pPr>
            <w:r w:rsidRPr="00E82633">
              <w:rPr>
                <w:sz w:val="16"/>
                <w:szCs w:val="16"/>
              </w:rPr>
              <w:t>L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23C6A" w:rsidRPr="007454AB" w:rsidRDefault="00223C6A" w:rsidP="00CF72D8">
            <w:pPr>
              <w:rPr>
                <w:rFonts w:ascii="Calibri" w:eastAsia="Times New Roman" w:hAnsi="Calibri" w:cs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eastAsia="pt-BR"/>
              </w:rPr>
              <w:t>5415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6A" w:rsidRDefault="00223C6A" w:rsidP="00CF72D8">
            <w:pPr>
              <w:spacing w:line="240" w:lineRule="auto"/>
            </w:pPr>
            <w:r>
              <w:rPr>
                <w:sz w:val="16"/>
                <w:szCs w:val="16"/>
              </w:rPr>
              <w:t>451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6A" w:rsidRDefault="00223C6A" w:rsidP="00CF72D8">
            <w:pPr>
              <w:spacing w:line="240" w:lineRule="auto"/>
            </w:pPr>
            <w:r>
              <w:rPr>
                <w:sz w:val="16"/>
                <w:szCs w:val="16"/>
              </w:rPr>
              <w:t>451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C6A" w:rsidRDefault="00223C6A" w:rsidP="00CF72D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6A" w:rsidRDefault="00223C6A" w:rsidP="00CF72D8">
            <w:pPr>
              <w:spacing w:line="240" w:lineRule="auto"/>
            </w:pPr>
            <w:r>
              <w:rPr>
                <w:sz w:val="16"/>
                <w:szCs w:val="16"/>
              </w:rPr>
              <w:t>451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6A" w:rsidRDefault="00223C6A" w:rsidP="00CF72D8">
            <w:pPr>
              <w:spacing w:line="240" w:lineRule="auto"/>
            </w:pPr>
            <w:r>
              <w:rPr>
                <w:sz w:val="16"/>
                <w:szCs w:val="16"/>
              </w:rPr>
              <w:t>451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6A" w:rsidRDefault="00223C6A" w:rsidP="00CF72D8">
            <w:pPr>
              <w:spacing w:line="240" w:lineRule="auto"/>
            </w:pPr>
            <w:r>
              <w:rPr>
                <w:sz w:val="16"/>
                <w:szCs w:val="16"/>
              </w:rPr>
              <w:t>451</w:t>
            </w:r>
          </w:p>
        </w:tc>
      </w:tr>
    </w:tbl>
    <w:p w:rsidR="00E82633" w:rsidRPr="00E82633" w:rsidRDefault="00E82633" w:rsidP="00E82633">
      <w:pPr>
        <w:spacing w:before="120" w:after="0" w:line="240" w:lineRule="auto"/>
        <w:jc w:val="both"/>
        <w:rPr>
          <w:rFonts w:ascii="Arial" w:hAnsi="Arial" w:cs="Arial"/>
          <w:sz w:val="8"/>
          <w:szCs w:val="24"/>
        </w:rPr>
      </w:pPr>
    </w:p>
    <w:p w:rsidR="006B0690" w:rsidRDefault="006B0690" w:rsidP="006B0690">
      <w:pPr>
        <w:pStyle w:val="PargrafodaLista"/>
        <w:keepLines/>
        <w:widowControl w:val="0"/>
        <w:spacing w:before="120" w:after="0" w:line="240" w:lineRule="auto"/>
        <w:ind w:left="68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033CE5" w:rsidRDefault="00033CE5" w:rsidP="006B0690">
      <w:pPr>
        <w:pStyle w:val="PargrafodaLista"/>
        <w:keepLines/>
        <w:widowControl w:val="0"/>
        <w:spacing w:before="120" w:after="0" w:line="240" w:lineRule="auto"/>
        <w:ind w:left="68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B70520" w:rsidRPr="007454AB" w:rsidRDefault="00B70520" w:rsidP="00B70520">
      <w:pPr>
        <w:pStyle w:val="PargrafodaLista"/>
        <w:keepLines/>
        <w:widowControl w:val="0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A75596">
        <w:rPr>
          <w:rFonts w:ascii="Arial" w:hAnsi="Arial" w:cs="Arial"/>
          <w:b/>
          <w:sz w:val="24"/>
          <w:szCs w:val="24"/>
        </w:rPr>
        <w:lastRenderedPageBreak/>
        <w:t>DESCRIÇÃO DOS PRODUTOS</w:t>
      </w:r>
    </w:p>
    <w:p w:rsidR="00B70520" w:rsidRPr="007454AB" w:rsidRDefault="00B70520" w:rsidP="00B70520">
      <w:pPr>
        <w:pStyle w:val="PargrafodaLista"/>
        <w:keepLines/>
        <w:widowControl w:val="0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Concentrado liquido para suco de u</w:t>
      </w:r>
      <w:r w:rsidRPr="007454AB">
        <w:rPr>
          <w:rFonts w:ascii="Arial" w:hAnsi="Arial" w:cs="Arial"/>
          <w:sz w:val="24"/>
          <w:szCs w:val="24"/>
        </w:rPr>
        <w:t xml:space="preserve">va: </w:t>
      </w:r>
      <w:r>
        <w:rPr>
          <w:rFonts w:ascii="Arial" w:hAnsi="Arial" w:cs="Arial"/>
          <w:sz w:val="24"/>
          <w:szCs w:val="24"/>
        </w:rPr>
        <w:t xml:space="preserve">composição: </w:t>
      </w:r>
      <w:r w:rsidRPr="007454AB">
        <w:rPr>
          <w:rFonts w:ascii="Arial" w:hAnsi="Arial" w:cs="Arial"/>
          <w:sz w:val="24"/>
          <w:szCs w:val="24"/>
        </w:rPr>
        <w:t xml:space="preserve">suco concentrado, açúcar, aroma idêntico ao natural, acidulante acido cítrico, corantes naturais e água, sem conservantes. </w:t>
      </w:r>
      <w:r>
        <w:rPr>
          <w:rFonts w:ascii="Arial" w:hAnsi="Arial" w:cs="Arial"/>
          <w:sz w:val="24"/>
          <w:szCs w:val="24"/>
        </w:rPr>
        <w:t>Diluição: aproximadamente 1:6 (1 parte de concentrado para 6 partes de água).</w:t>
      </w:r>
    </w:p>
    <w:p w:rsidR="00B70520" w:rsidRPr="00B1089F" w:rsidRDefault="00B70520" w:rsidP="00B70520">
      <w:pPr>
        <w:pStyle w:val="PargrafodaLista"/>
        <w:keepLines/>
        <w:widowControl w:val="0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Concentrado liquido para suco de m</w:t>
      </w:r>
      <w:r w:rsidRPr="007454AB">
        <w:rPr>
          <w:rFonts w:ascii="Arial" w:hAnsi="Arial" w:cs="Arial"/>
          <w:sz w:val="24"/>
          <w:szCs w:val="24"/>
        </w:rPr>
        <w:t xml:space="preserve">anga: </w:t>
      </w:r>
      <w:r>
        <w:rPr>
          <w:rFonts w:ascii="Arial" w:hAnsi="Arial" w:cs="Arial"/>
          <w:sz w:val="24"/>
          <w:szCs w:val="24"/>
        </w:rPr>
        <w:t xml:space="preserve">composição: </w:t>
      </w:r>
      <w:r w:rsidRPr="007454AB">
        <w:rPr>
          <w:rFonts w:ascii="Arial" w:hAnsi="Arial" w:cs="Arial"/>
          <w:sz w:val="24"/>
          <w:szCs w:val="24"/>
        </w:rPr>
        <w:t xml:space="preserve">suco concentrado, açúcar, aroma idêntico ao natural, acidulante acido cítrico, corantes naturais e água, sem conservantes. </w:t>
      </w:r>
      <w:r>
        <w:rPr>
          <w:rFonts w:ascii="Arial" w:hAnsi="Arial" w:cs="Arial"/>
          <w:sz w:val="24"/>
          <w:szCs w:val="24"/>
        </w:rPr>
        <w:t>Diluição: aproximadamente 1:6 (1 parte de concentrado para 6 partes de água).</w:t>
      </w:r>
    </w:p>
    <w:p w:rsidR="00B70520" w:rsidRPr="007454AB" w:rsidRDefault="00B70520" w:rsidP="00B70520">
      <w:pPr>
        <w:pStyle w:val="PargrafodaLista"/>
        <w:keepLines/>
        <w:widowControl w:val="0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Concentrado liquido para suco de a</w:t>
      </w:r>
      <w:r w:rsidRPr="007454AB">
        <w:rPr>
          <w:rFonts w:ascii="Arial" w:hAnsi="Arial" w:cs="Arial"/>
          <w:sz w:val="24"/>
          <w:szCs w:val="24"/>
        </w:rPr>
        <w:t xml:space="preserve">bacaxi: </w:t>
      </w:r>
      <w:r>
        <w:rPr>
          <w:rFonts w:ascii="Arial" w:hAnsi="Arial" w:cs="Arial"/>
          <w:sz w:val="24"/>
          <w:szCs w:val="24"/>
        </w:rPr>
        <w:t xml:space="preserve">composição: </w:t>
      </w:r>
      <w:r w:rsidRPr="007454AB">
        <w:rPr>
          <w:rFonts w:ascii="Arial" w:hAnsi="Arial" w:cs="Arial"/>
          <w:sz w:val="24"/>
          <w:szCs w:val="24"/>
        </w:rPr>
        <w:t xml:space="preserve">suco concentrado, açúcar, aroma idêntico ao natural, acidulante acido cítrico, corantes naturais e água, sem conservantes. </w:t>
      </w:r>
      <w:r>
        <w:rPr>
          <w:rFonts w:ascii="Arial" w:hAnsi="Arial" w:cs="Arial"/>
          <w:sz w:val="24"/>
          <w:szCs w:val="24"/>
        </w:rPr>
        <w:t>Diluição: aproximadamente 1:6 (1 parte de concentrado para 6 partes de água).</w:t>
      </w:r>
    </w:p>
    <w:p w:rsidR="00B70520" w:rsidRPr="00A75596" w:rsidRDefault="00B70520" w:rsidP="00B70520">
      <w:pPr>
        <w:pStyle w:val="PargrafodaLista"/>
        <w:keepLines/>
        <w:widowControl w:val="0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Concentrado liquido para suco de g</w:t>
      </w:r>
      <w:r w:rsidRPr="007454AB">
        <w:rPr>
          <w:rFonts w:ascii="Arial" w:hAnsi="Arial" w:cs="Arial"/>
          <w:sz w:val="24"/>
          <w:szCs w:val="24"/>
        </w:rPr>
        <w:t xml:space="preserve">oiaba: </w:t>
      </w:r>
      <w:r>
        <w:rPr>
          <w:rFonts w:ascii="Arial" w:hAnsi="Arial" w:cs="Arial"/>
          <w:sz w:val="24"/>
          <w:szCs w:val="24"/>
        </w:rPr>
        <w:t xml:space="preserve">composição: </w:t>
      </w:r>
      <w:r w:rsidRPr="007454AB">
        <w:rPr>
          <w:rFonts w:ascii="Arial" w:hAnsi="Arial" w:cs="Arial"/>
          <w:sz w:val="24"/>
          <w:szCs w:val="24"/>
        </w:rPr>
        <w:t xml:space="preserve">suco concentrado, açúcar, aroma idêntico ao natural, acidulante acido cítrico, corantes naturais e água, sem conservantes. </w:t>
      </w:r>
      <w:r>
        <w:rPr>
          <w:rFonts w:ascii="Arial" w:hAnsi="Arial" w:cs="Arial"/>
          <w:sz w:val="24"/>
          <w:szCs w:val="24"/>
        </w:rPr>
        <w:t>Diluição: aproximadamente 1:6 (1 parte de concentrado para 6 partes de água).</w:t>
      </w:r>
    </w:p>
    <w:p w:rsidR="00B70520" w:rsidRPr="00A75596" w:rsidRDefault="00B70520" w:rsidP="00B70520">
      <w:pPr>
        <w:pStyle w:val="PargrafodaLista"/>
        <w:keepLines/>
        <w:widowControl w:val="0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Concentrado liquido para suco de c</w:t>
      </w:r>
      <w:r w:rsidRPr="007454AB">
        <w:rPr>
          <w:rFonts w:ascii="Arial" w:hAnsi="Arial" w:cs="Arial"/>
          <w:sz w:val="24"/>
          <w:szCs w:val="24"/>
        </w:rPr>
        <w:t xml:space="preserve">aju: </w:t>
      </w:r>
      <w:r>
        <w:rPr>
          <w:rFonts w:ascii="Arial" w:hAnsi="Arial" w:cs="Arial"/>
          <w:sz w:val="24"/>
          <w:szCs w:val="24"/>
        </w:rPr>
        <w:t xml:space="preserve">composição: </w:t>
      </w:r>
      <w:r w:rsidRPr="007454AB">
        <w:rPr>
          <w:rFonts w:ascii="Arial" w:hAnsi="Arial" w:cs="Arial"/>
          <w:sz w:val="24"/>
          <w:szCs w:val="24"/>
        </w:rPr>
        <w:t xml:space="preserve">suco concentrado, açúcar, aroma idêntico ao natural, acidulante acido cítrico, corantes naturais e água, sem conservantes. </w:t>
      </w:r>
      <w:r>
        <w:rPr>
          <w:rFonts w:ascii="Arial" w:hAnsi="Arial" w:cs="Arial"/>
          <w:sz w:val="24"/>
          <w:szCs w:val="24"/>
        </w:rPr>
        <w:t>Diluição: aproximadamente 1:6 (1 parte de concentrado para 6 partes de água).</w:t>
      </w:r>
    </w:p>
    <w:p w:rsidR="00B70520" w:rsidRPr="00A75596" w:rsidRDefault="00B70520" w:rsidP="00B70520">
      <w:pPr>
        <w:pStyle w:val="PargrafodaLista"/>
        <w:keepLines/>
        <w:widowControl w:val="0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Concentrado liquido para suco de t</w:t>
      </w:r>
      <w:r w:rsidRPr="007454AB">
        <w:rPr>
          <w:rFonts w:ascii="Arial" w:hAnsi="Arial" w:cs="Arial"/>
          <w:sz w:val="24"/>
          <w:szCs w:val="24"/>
        </w:rPr>
        <w:t xml:space="preserve">angerina: </w:t>
      </w:r>
      <w:r>
        <w:rPr>
          <w:rFonts w:ascii="Arial" w:hAnsi="Arial" w:cs="Arial"/>
          <w:sz w:val="24"/>
          <w:szCs w:val="24"/>
        </w:rPr>
        <w:t xml:space="preserve">composição: </w:t>
      </w:r>
      <w:r w:rsidRPr="007454AB">
        <w:rPr>
          <w:rFonts w:ascii="Arial" w:hAnsi="Arial" w:cs="Arial"/>
          <w:sz w:val="24"/>
          <w:szCs w:val="24"/>
        </w:rPr>
        <w:t xml:space="preserve">suco concentrado, açúcar, aroma idêntico ao natural, acidulante acido cítrico, corantes naturais e água, sem conservantes. </w:t>
      </w:r>
      <w:r>
        <w:rPr>
          <w:rFonts w:ascii="Arial" w:hAnsi="Arial" w:cs="Arial"/>
          <w:sz w:val="24"/>
          <w:szCs w:val="24"/>
        </w:rPr>
        <w:t>Diluição: aproximadamente 1:6 (1 parte de concentrado para 6 partes de água).</w:t>
      </w:r>
    </w:p>
    <w:p w:rsidR="00B70520" w:rsidRPr="00A75596" w:rsidRDefault="00B70520" w:rsidP="00B70520">
      <w:pPr>
        <w:pStyle w:val="PargrafodaLista"/>
        <w:keepLines/>
        <w:widowControl w:val="0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Concentrado liquido para suco de li</w:t>
      </w:r>
      <w:r w:rsidRPr="007454AB">
        <w:rPr>
          <w:rFonts w:ascii="Arial" w:hAnsi="Arial" w:cs="Arial"/>
          <w:sz w:val="24"/>
          <w:szCs w:val="24"/>
        </w:rPr>
        <w:t xml:space="preserve">mão: </w:t>
      </w:r>
      <w:r>
        <w:rPr>
          <w:rFonts w:ascii="Arial" w:hAnsi="Arial" w:cs="Arial"/>
          <w:sz w:val="24"/>
          <w:szCs w:val="24"/>
        </w:rPr>
        <w:t xml:space="preserve">composição: </w:t>
      </w:r>
      <w:r w:rsidRPr="007454AB">
        <w:rPr>
          <w:rFonts w:ascii="Arial" w:hAnsi="Arial" w:cs="Arial"/>
          <w:sz w:val="24"/>
          <w:szCs w:val="24"/>
        </w:rPr>
        <w:t xml:space="preserve">suco concentrado, açúcar, aroma idêntico ao natural, acidulante acido cítrico, corantes naturais e água, sem conservantes. </w:t>
      </w:r>
      <w:r>
        <w:rPr>
          <w:rFonts w:ascii="Arial" w:hAnsi="Arial" w:cs="Arial"/>
          <w:sz w:val="24"/>
          <w:szCs w:val="24"/>
        </w:rPr>
        <w:t>Diluição: aproximadamente 1:6 (1 parte de concentrado para 6 partes de água).</w:t>
      </w:r>
    </w:p>
    <w:p w:rsidR="00B70520" w:rsidRDefault="00B70520" w:rsidP="00B70520">
      <w:pPr>
        <w:pStyle w:val="PargrafodaLista"/>
        <w:keepLines/>
        <w:spacing w:before="120" w:after="0" w:line="240" w:lineRule="auto"/>
        <w:ind w:left="993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B70520" w:rsidRDefault="00B70520" w:rsidP="00B70520">
      <w:pPr>
        <w:pStyle w:val="PargrafodaLista"/>
        <w:keepLines/>
        <w:spacing w:before="120" w:after="0" w:line="240" w:lineRule="auto"/>
        <w:ind w:left="993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B70520" w:rsidRPr="007454AB" w:rsidRDefault="00B70520" w:rsidP="00B70520">
      <w:pPr>
        <w:pStyle w:val="PargrafodaLista"/>
        <w:keepLines/>
        <w:spacing w:before="120" w:after="0" w:line="240" w:lineRule="auto"/>
        <w:ind w:left="993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086"/>
      </w:tblGrid>
      <w:tr w:rsidR="00B70520" w:rsidRPr="007454AB" w:rsidTr="00810D7F">
        <w:trPr>
          <w:trHeight w:val="693"/>
        </w:trPr>
        <w:tc>
          <w:tcPr>
            <w:tcW w:w="4086" w:type="dxa"/>
          </w:tcPr>
          <w:p w:rsidR="00B70520" w:rsidRPr="007454AB" w:rsidRDefault="00B70520" w:rsidP="00810D7F">
            <w:pPr>
              <w:keepLines/>
              <w:spacing w:before="120" w:after="0" w:line="240" w:lineRule="auto"/>
              <w:rPr>
                <w:b/>
                <w:szCs w:val="24"/>
              </w:rPr>
            </w:pPr>
            <w:r w:rsidRPr="007454AB">
              <w:rPr>
                <w:b/>
                <w:noProof/>
                <w:lang w:eastAsia="pt-BR"/>
              </w:rPr>
              <w:drawing>
                <wp:inline distT="0" distB="0" distL="0" distR="0">
                  <wp:extent cx="2428875" cy="542925"/>
                  <wp:effectExtent l="19050" t="0" r="9525" b="0"/>
                  <wp:docPr id="1" name="Imagem 1" descr="D:\Documents and Settings\silmara\Meus documentos\Downloads\http---signatures.mylivesignature.com-54493-61-2013E68164C5DC1D2B6F6838F78CFC4D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 and Settings\silmara\Meus documentos\Downloads\http---signatures.mylivesignature.com-54493-61-2013E68164C5DC1D2B6F6838F78CFC4D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520" w:rsidRPr="007454AB" w:rsidTr="00810D7F">
        <w:tc>
          <w:tcPr>
            <w:tcW w:w="4086" w:type="dxa"/>
          </w:tcPr>
          <w:p w:rsidR="00B70520" w:rsidRPr="007454AB" w:rsidRDefault="00B70520" w:rsidP="00810D7F">
            <w:pPr>
              <w:pStyle w:val="PargrafodaLista"/>
              <w:keepLines/>
              <w:spacing w:before="120" w:after="0" w:line="240" w:lineRule="auto"/>
              <w:ind w:left="993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4AB">
              <w:rPr>
                <w:rFonts w:ascii="Arial" w:hAnsi="Arial" w:cs="Arial"/>
                <w:sz w:val="24"/>
                <w:szCs w:val="24"/>
              </w:rPr>
              <w:t>Nutricionista UFU</w:t>
            </w:r>
          </w:p>
          <w:p w:rsidR="00B70520" w:rsidRPr="007454AB" w:rsidRDefault="00B70520" w:rsidP="00810D7F">
            <w:pPr>
              <w:pStyle w:val="PargrafodaLista"/>
              <w:keepLines/>
              <w:spacing w:before="120" w:after="0" w:line="240" w:lineRule="auto"/>
              <w:ind w:left="993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4AB">
              <w:rPr>
                <w:rFonts w:ascii="Arial" w:hAnsi="Arial" w:cs="Arial"/>
                <w:sz w:val="24"/>
                <w:szCs w:val="24"/>
              </w:rPr>
              <w:t xml:space="preserve">       CRN 0751</w:t>
            </w:r>
          </w:p>
          <w:p w:rsidR="00B70520" w:rsidRPr="007454AB" w:rsidRDefault="00B70520" w:rsidP="00810D7F">
            <w:pPr>
              <w:pStyle w:val="PargrafodaLista"/>
              <w:keepLines/>
              <w:spacing w:before="120" w:after="0" w:line="240" w:lineRule="auto"/>
              <w:ind w:left="0"/>
              <w:contextualSpacing w:val="0"/>
              <w:rPr>
                <w:szCs w:val="24"/>
              </w:rPr>
            </w:pPr>
          </w:p>
        </w:tc>
      </w:tr>
    </w:tbl>
    <w:p w:rsidR="00B70520" w:rsidRPr="007B1E1B" w:rsidRDefault="00B70520" w:rsidP="00B70520">
      <w:pPr>
        <w:keepLines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68D7" w:rsidRDefault="004868D7"/>
    <w:sectPr w:rsidR="004868D7" w:rsidSect="0057228A">
      <w:headerReference w:type="default" r:id="rId8"/>
      <w:footerReference w:type="default" r:id="rId9"/>
      <w:pgSz w:w="11906" w:h="16838" w:code="9"/>
      <w:pgMar w:top="851" w:right="1134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1B8" w:rsidRDefault="007401B8" w:rsidP="00370EAF">
      <w:pPr>
        <w:spacing w:after="0" w:line="240" w:lineRule="auto"/>
      </w:pPr>
      <w:r>
        <w:separator/>
      </w:r>
    </w:p>
  </w:endnote>
  <w:endnote w:type="continuationSeparator" w:id="0">
    <w:p w:rsidR="007401B8" w:rsidRDefault="007401B8" w:rsidP="0037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1B" w:rsidRPr="007B1E1B" w:rsidRDefault="00FD514D" w:rsidP="007B1E1B">
    <w:pPr>
      <w:pStyle w:val="Rodap"/>
      <w:jc w:val="both"/>
      <w:rPr>
        <w:rFonts w:ascii="Arial" w:hAnsi="Arial" w:cs="Arial"/>
        <w:noProof/>
        <w:sz w:val="20"/>
      </w:rPr>
    </w:pPr>
    <w:fldSimple w:instr=" FILENAME   \* MERGEFORMAT ">
      <w:r w:rsidR="004E17D1" w:rsidRPr="004E17D1">
        <w:rPr>
          <w:rFonts w:ascii="Arial" w:hAnsi="Arial" w:cs="Arial"/>
          <w:noProof/>
          <w:sz w:val="20"/>
        </w:rPr>
        <w:t>Caderno de especificações suco</w:t>
      </w:r>
      <w:r w:rsidR="004E17D1">
        <w:rPr>
          <w:noProof/>
        </w:rPr>
        <w:t xml:space="preserve"> (atualizado) 26-01-16.docx</w:t>
      </w:r>
    </w:fldSimple>
    <w:r w:rsidR="00B70520">
      <w:rPr>
        <w:rFonts w:ascii="Arial" w:hAnsi="Arial" w:cs="Arial"/>
        <w:noProof/>
        <w:sz w:val="20"/>
      </w:rPr>
      <w:tab/>
    </w:r>
    <w:r w:rsidR="00B70520">
      <w:rPr>
        <w:rFonts w:ascii="Arial" w:hAnsi="Arial" w:cs="Arial"/>
        <w:noProof/>
        <w:sz w:val="20"/>
      </w:rPr>
      <w:tab/>
    </w:r>
    <w:r w:rsidRPr="007B1E1B">
      <w:rPr>
        <w:rFonts w:ascii="Arial" w:hAnsi="Arial" w:cs="Arial"/>
        <w:noProof/>
        <w:sz w:val="20"/>
      </w:rPr>
      <w:fldChar w:fldCharType="begin"/>
    </w:r>
    <w:r w:rsidR="00B70520" w:rsidRPr="007B1E1B">
      <w:rPr>
        <w:rFonts w:ascii="Arial" w:hAnsi="Arial" w:cs="Arial"/>
        <w:noProof/>
        <w:sz w:val="20"/>
      </w:rPr>
      <w:instrText xml:space="preserve"> PAGE   \* MERGEFORMAT </w:instrText>
    </w:r>
    <w:r w:rsidRPr="007B1E1B">
      <w:rPr>
        <w:rFonts w:ascii="Arial" w:hAnsi="Arial" w:cs="Arial"/>
        <w:noProof/>
        <w:sz w:val="20"/>
      </w:rPr>
      <w:fldChar w:fldCharType="separate"/>
    </w:r>
    <w:r w:rsidR="00033CE5">
      <w:rPr>
        <w:rFonts w:ascii="Arial" w:hAnsi="Arial" w:cs="Arial"/>
        <w:noProof/>
        <w:sz w:val="20"/>
      </w:rPr>
      <w:t>6</w:t>
    </w:r>
    <w:r w:rsidRPr="007B1E1B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1B8" w:rsidRDefault="007401B8" w:rsidP="00370EAF">
      <w:pPr>
        <w:spacing w:after="0" w:line="240" w:lineRule="auto"/>
      </w:pPr>
      <w:r>
        <w:separator/>
      </w:r>
    </w:p>
  </w:footnote>
  <w:footnote w:type="continuationSeparator" w:id="0">
    <w:p w:rsidR="007401B8" w:rsidRDefault="007401B8" w:rsidP="00370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86" w:type="dxa"/>
      <w:tblLayout w:type="fixed"/>
      <w:tblLook w:val="04A0"/>
    </w:tblPr>
    <w:tblGrid>
      <w:gridCol w:w="1242"/>
      <w:gridCol w:w="6379"/>
      <w:gridCol w:w="1165"/>
    </w:tblGrid>
    <w:tr w:rsidR="007B1E1B" w:rsidRPr="007454AB" w:rsidTr="007B1E1B">
      <w:tc>
        <w:tcPr>
          <w:tcW w:w="1242" w:type="dxa"/>
          <w:shd w:val="clear" w:color="auto" w:fill="FFFFFF"/>
          <w:vAlign w:val="center"/>
        </w:tcPr>
        <w:p w:rsidR="007B1E1B" w:rsidRPr="007454AB" w:rsidRDefault="00B70520" w:rsidP="007B1E1B">
          <w:pPr>
            <w:tabs>
              <w:tab w:val="center" w:pos="4252"/>
              <w:tab w:val="right" w:pos="8504"/>
            </w:tabs>
            <w:spacing w:after="0" w:line="240" w:lineRule="auto"/>
            <w:rPr>
              <w:noProof/>
              <w:lang w:eastAsia="pt-BR"/>
            </w:rPr>
          </w:pPr>
          <w:r w:rsidRPr="007454AB">
            <w:rPr>
              <w:rFonts w:ascii="Courier New" w:hAnsi="Courier New" w:cs="Courier New"/>
            </w:rPr>
            <w:tab/>
          </w:r>
        </w:p>
      </w:tc>
      <w:tc>
        <w:tcPr>
          <w:tcW w:w="6379" w:type="dxa"/>
        </w:tcPr>
        <w:p w:rsidR="007B1E1B" w:rsidRPr="007454AB" w:rsidRDefault="00B70520" w:rsidP="007B1E1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cs="Arial"/>
              <w:b/>
            </w:rPr>
          </w:pPr>
          <w:r w:rsidRPr="007454AB">
            <w:rPr>
              <w:noProof/>
              <w:lang w:eastAsia="pt-BR"/>
            </w:rPr>
            <w:drawing>
              <wp:inline distT="0" distB="0" distL="0" distR="0">
                <wp:extent cx="419100" cy="438150"/>
                <wp:effectExtent l="19050" t="0" r="0" b="0"/>
                <wp:docPr id="2" name="Imagem 1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5" w:type="dxa"/>
          <w:vAlign w:val="center"/>
        </w:tcPr>
        <w:p w:rsidR="007B1E1B" w:rsidRPr="007454AB" w:rsidRDefault="00033CE5" w:rsidP="007B1E1B">
          <w:pPr>
            <w:tabs>
              <w:tab w:val="center" w:pos="4252"/>
              <w:tab w:val="right" w:pos="8504"/>
            </w:tabs>
            <w:spacing w:after="0" w:line="240" w:lineRule="auto"/>
            <w:rPr>
              <w:noProof/>
              <w:lang w:eastAsia="pt-BR"/>
            </w:rPr>
          </w:pPr>
        </w:p>
      </w:tc>
    </w:tr>
    <w:tr w:rsidR="007B1E1B" w:rsidRPr="007454AB" w:rsidTr="007B1E1B">
      <w:trPr>
        <w:trHeight w:val="1380"/>
      </w:trPr>
      <w:tc>
        <w:tcPr>
          <w:tcW w:w="1242" w:type="dxa"/>
        </w:tcPr>
        <w:p w:rsidR="007B1E1B" w:rsidRPr="007454AB" w:rsidRDefault="00B70520" w:rsidP="007B1E1B">
          <w:pPr>
            <w:tabs>
              <w:tab w:val="center" w:pos="4252"/>
              <w:tab w:val="right" w:pos="8504"/>
            </w:tabs>
            <w:spacing w:after="0" w:line="240" w:lineRule="auto"/>
          </w:pPr>
          <w:r w:rsidRPr="007454AB">
            <w:rPr>
              <w:noProof/>
              <w:lang w:eastAsia="pt-BR"/>
            </w:rPr>
            <w:drawing>
              <wp:inline distT="0" distB="0" distL="0" distR="0">
                <wp:extent cx="514350" cy="466725"/>
                <wp:effectExtent l="19050" t="0" r="0" b="0"/>
                <wp:docPr id="3" name="Imagem 2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7B1E1B" w:rsidRPr="007454AB" w:rsidRDefault="00B70520" w:rsidP="007B1E1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cs="Arial"/>
              <w:b/>
            </w:rPr>
          </w:pPr>
          <w:r w:rsidRPr="007454AB"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17145</wp:posOffset>
                </wp:positionV>
                <wp:extent cx="1054735" cy="540385"/>
                <wp:effectExtent l="0" t="0" r="0" b="0"/>
                <wp:wrapNone/>
                <wp:docPr id="4" name="Imagem 2" descr="novo-logo-proex-off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vo-logo-proex-off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735" cy="540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7454AB">
            <w:rPr>
              <w:rFonts w:cs="Arial"/>
              <w:b/>
            </w:rPr>
            <w:t>SERVIÇO PÚBLICO FEDERAL</w:t>
          </w:r>
        </w:p>
        <w:p w:rsidR="007B1E1B" w:rsidRPr="007454AB" w:rsidRDefault="00B70520" w:rsidP="007B1E1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cs="Arial"/>
              <w:b/>
            </w:rPr>
          </w:pPr>
          <w:r w:rsidRPr="007454AB">
            <w:rPr>
              <w:rFonts w:cs="Arial"/>
              <w:b/>
            </w:rPr>
            <w:t>MINISTÉRIO DA EDUCAÇÃO</w:t>
          </w:r>
        </w:p>
        <w:p w:rsidR="007B1E1B" w:rsidRPr="007454AB" w:rsidRDefault="00B70520" w:rsidP="007B1E1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cs="Arial"/>
              <w:b/>
            </w:rPr>
          </w:pPr>
          <w:r w:rsidRPr="007454AB">
            <w:rPr>
              <w:rFonts w:cs="Arial"/>
              <w:b/>
            </w:rPr>
            <w:t>UNIVERSIDADE FEDERAL DE UBERLÂNDIA</w:t>
          </w:r>
        </w:p>
        <w:p w:rsidR="007B1E1B" w:rsidRPr="007454AB" w:rsidRDefault="00B70520" w:rsidP="007B1E1B">
          <w:pPr>
            <w:spacing w:after="0" w:line="240" w:lineRule="auto"/>
            <w:rPr>
              <w:rFonts w:eastAsia="Times New Roman" w:cs="Arial"/>
              <w:b/>
              <w:lang w:eastAsia="pt-BR"/>
            </w:rPr>
          </w:pPr>
          <w:r w:rsidRPr="007454AB">
            <w:rPr>
              <w:rFonts w:eastAsia="Times New Roman" w:cs="Arial"/>
              <w:b/>
              <w:lang w:eastAsia="pt-BR"/>
            </w:rPr>
            <w:t>PRÓ-REITORIA DE EXTENSÃO, CULTURA E ASSUNTOS ESTUDANTIS</w:t>
          </w:r>
        </w:p>
        <w:p w:rsidR="007B1E1B" w:rsidRPr="007454AB" w:rsidRDefault="00B70520" w:rsidP="0057228A">
          <w:pPr>
            <w:spacing w:after="0" w:line="240" w:lineRule="auto"/>
            <w:rPr>
              <w:rFonts w:eastAsia="Times New Roman" w:cs="Arial"/>
              <w:b/>
              <w:lang w:eastAsia="pt-BR"/>
            </w:rPr>
          </w:pPr>
          <w:r w:rsidRPr="007454AB">
            <w:rPr>
              <w:rFonts w:eastAsia="Times New Roman" w:cs="Arial"/>
              <w:b/>
              <w:lang w:eastAsia="pt-BR"/>
            </w:rPr>
            <w:t>Divisão de Restaurante Universitário</w:t>
          </w:r>
        </w:p>
      </w:tc>
      <w:tc>
        <w:tcPr>
          <w:tcW w:w="1165" w:type="dxa"/>
        </w:tcPr>
        <w:p w:rsidR="007B1E1B" w:rsidRPr="007454AB" w:rsidRDefault="00033CE5" w:rsidP="007B1E1B">
          <w:pPr>
            <w:tabs>
              <w:tab w:val="center" w:pos="4252"/>
              <w:tab w:val="right" w:pos="8504"/>
            </w:tabs>
            <w:spacing w:after="0" w:line="240" w:lineRule="auto"/>
          </w:pPr>
        </w:p>
      </w:tc>
    </w:tr>
  </w:tbl>
  <w:p w:rsidR="007B1E1B" w:rsidRPr="0057228A" w:rsidRDefault="00033CE5" w:rsidP="0057228A">
    <w:pPr>
      <w:pStyle w:val="Cabealho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156F8"/>
    <w:multiLevelType w:val="multilevel"/>
    <w:tmpl w:val="526C6DA2"/>
    <w:lvl w:ilvl="0">
      <w:start w:val="1"/>
      <w:numFmt w:val="decimal"/>
      <w:lvlText w:val="%1."/>
      <w:lvlJc w:val="left"/>
      <w:pPr>
        <w:tabs>
          <w:tab w:val="num" w:pos="0"/>
        </w:tabs>
        <w:ind w:left="680" w:hanging="68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38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381"/>
        </w:tabs>
        <w:ind w:left="2211" w:hanging="793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572"/>
        </w:tabs>
        <w:ind w:left="2835" w:hanging="567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4706" w:hanging="1304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6237" w:hanging="1531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4082" w:hanging="90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520"/>
    <w:rsid w:val="00033CE5"/>
    <w:rsid w:val="00187F25"/>
    <w:rsid w:val="00223C6A"/>
    <w:rsid w:val="00263629"/>
    <w:rsid w:val="00275707"/>
    <w:rsid w:val="0029516A"/>
    <w:rsid w:val="002D7436"/>
    <w:rsid w:val="00370EAF"/>
    <w:rsid w:val="003A3C00"/>
    <w:rsid w:val="004868D7"/>
    <w:rsid w:val="004E17D1"/>
    <w:rsid w:val="00621DB5"/>
    <w:rsid w:val="006B0690"/>
    <w:rsid w:val="006D01EF"/>
    <w:rsid w:val="00703827"/>
    <w:rsid w:val="007401B8"/>
    <w:rsid w:val="008208F0"/>
    <w:rsid w:val="00846EAE"/>
    <w:rsid w:val="00B37056"/>
    <w:rsid w:val="00B70520"/>
    <w:rsid w:val="00C5487C"/>
    <w:rsid w:val="00CC37C7"/>
    <w:rsid w:val="00CD320B"/>
    <w:rsid w:val="00DE09B2"/>
    <w:rsid w:val="00E82633"/>
    <w:rsid w:val="00FD514D"/>
    <w:rsid w:val="00FF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520"/>
    <w:pPr>
      <w:spacing w:after="200" w:line="276" w:lineRule="auto"/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0520"/>
    <w:pPr>
      <w:ind w:left="720"/>
      <w:contextualSpacing/>
    </w:pPr>
  </w:style>
  <w:style w:type="paragraph" w:styleId="SemEspaamento">
    <w:name w:val="No Spacing"/>
    <w:uiPriority w:val="1"/>
    <w:qFormat/>
    <w:rsid w:val="00B70520"/>
    <w:pPr>
      <w:jc w:val="center"/>
    </w:pPr>
  </w:style>
  <w:style w:type="table" w:styleId="Tabelacomgrade">
    <w:name w:val="Table Grid"/>
    <w:basedOn w:val="Tabelanormal"/>
    <w:uiPriority w:val="59"/>
    <w:rsid w:val="00B70520"/>
    <w:pPr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705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0520"/>
  </w:style>
  <w:style w:type="paragraph" w:styleId="Rodap">
    <w:name w:val="footer"/>
    <w:basedOn w:val="Normal"/>
    <w:link w:val="RodapChar"/>
    <w:uiPriority w:val="99"/>
    <w:semiHidden/>
    <w:unhideWhenUsed/>
    <w:rsid w:val="00B705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70520"/>
  </w:style>
  <w:style w:type="paragraph" w:styleId="Textodebalo">
    <w:name w:val="Balloon Text"/>
    <w:basedOn w:val="Normal"/>
    <w:link w:val="TextodebaloChar"/>
    <w:uiPriority w:val="99"/>
    <w:semiHidden/>
    <w:unhideWhenUsed/>
    <w:rsid w:val="00B7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520"/>
    <w:pPr>
      <w:spacing w:after="200" w:line="276" w:lineRule="auto"/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0520"/>
    <w:pPr>
      <w:ind w:left="720"/>
      <w:contextualSpacing/>
    </w:pPr>
  </w:style>
  <w:style w:type="paragraph" w:styleId="SemEspaamento">
    <w:name w:val="No Spacing"/>
    <w:uiPriority w:val="1"/>
    <w:qFormat/>
    <w:rsid w:val="00B70520"/>
    <w:pPr>
      <w:jc w:val="center"/>
    </w:pPr>
  </w:style>
  <w:style w:type="table" w:styleId="Tabelacomgrade">
    <w:name w:val="Table Grid"/>
    <w:basedOn w:val="Tabelanormal"/>
    <w:uiPriority w:val="59"/>
    <w:rsid w:val="00B70520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B705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0520"/>
  </w:style>
  <w:style w:type="paragraph" w:styleId="Rodap">
    <w:name w:val="footer"/>
    <w:basedOn w:val="Normal"/>
    <w:link w:val="RodapChar"/>
    <w:uiPriority w:val="99"/>
    <w:semiHidden/>
    <w:unhideWhenUsed/>
    <w:rsid w:val="00B705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70520"/>
  </w:style>
  <w:style w:type="paragraph" w:styleId="Textodebalo">
    <w:name w:val="Balloon Text"/>
    <w:basedOn w:val="Normal"/>
    <w:link w:val="TextodebaloChar"/>
    <w:uiPriority w:val="99"/>
    <w:semiHidden/>
    <w:unhideWhenUsed/>
    <w:rsid w:val="00B7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1696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UFU</Company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silmara</dc:creator>
  <cp:lastModifiedBy>dilic</cp:lastModifiedBy>
  <cp:revision>2</cp:revision>
  <cp:lastPrinted>2016-01-27T12:53:00Z</cp:lastPrinted>
  <dcterms:created xsi:type="dcterms:W3CDTF">2016-03-08T11:51:00Z</dcterms:created>
  <dcterms:modified xsi:type="dcterms:W3CDTF">2016-03-08T11:51:00Z</dcterms:modified>
</cp:coreProperties>
</file>